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455B64" w:rsidRDefault="002B67BB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палаты Чукотского автономного округа</w:t>
      </w:r>
      <w:r w:rsidR="00455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меры, принятые </w:t>
      </w:r>
      <w:r w:rsidR="00455B64">
        <w:rPr>
          <w:sz w:val="28"/>
          <w:szCs w:val="28"/>
        </w:rPr>
        <w:t>Департаментом промышленной политики Чукотского автономного округа</w:t>
      </w:r>
      <w:r w:rsidR="001461EF">
        <w:rPr>
          <w:sz w:val="28"/>
          <w:szCs w:val="28"/>
        </w:rPr>
        <w:t xml:space="preserve"> </w:t>
      </w:r>
      <w:r w:rsidR="00455B64">
        <w:rPr>
          <w:sz w:val="28"/>
          <w:szCs w:val="28"/>
        </w:rPr>
        <w:t xml:space="preserve">(далее – Департамент) </w:t>
      </w:r>
      <w:r>
        <w:rPr>
          <w:sz w:val="28"/>
          <w:szCs w:val="28"/>
        </w:rPr>
        <w:t xml:space="preserve">по результатам проведения </w:t>
      </w:r>
      <w:r w:rsidR="001461EF" w:rsidRPr="00C23A43">
        <w:rPr>
          <w:sz w:val="28"/>
          <w:szCs w:val="28"/>
        </w:rPr>
        <w:t>контрольно</w:t>
      </w:r>
      <w:r w:rsidR="001461EF">
        <w:rPr>
          <w:sz w:val="28"/>
          <w:szCs w:val="28"/>
        </w:rPr>
        <w:t>го</w:t>
      </w:r>
      <w:r w:rsidR="001461EF" w:rsidRPr="00C23A43">
        <w:rPr>
          <w:sz w:val="28"/>
          <w:szCs w:val="28"/>
        </w:rPr>
        <w:t xml:space="preserve"> мероприяти</w:t>
      </w:r>
      <w:r w:rsidR="001461EF">
        <w:rPr>
          <w:sz w:val="28"/>
          <w:szCs w:val="28"/>
        </w:rPr>
        <w:t>я</w:t>
      </w:r>
      <w:r w:rsidR="001461EF" w:rsidRPr="00C23A43">
        <w:rPr>
          <w:sz w:val="28"/>
          <w:szCs w:val="28"/>
        </w:rPr>
        <w:t xml:space="preserve"> </w:t>
      </w:r>
      <w:r w:rsidR="00455B64" w:rsidRPr="00CA21E7">
        <w:rPr>
          <w:sz w:val="28"/>
          <w:szCs w:val="28"/>
        </w:rPr>
        <w:t>«Проверка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 w:rsidR="00455B64">
        <w:rPr>
          <w:sz w:val="28"/>
          <w:szCs w:val="28"/>
        </w:rPr>
        <w:t xml:space="preserve"> (далее – Фонд) </w:t>
      </w:r>
      <w:r w:rsidR="00455B64" w:rsidRPr="00CA21E7">
        <w:rPr>
          <w:sz w:val="28"/>
          <w:szCs w:val="28"/>
        </w:rPr>
        <w:t>в 2018 году</w:t>
      </w:r>
      <w:r w:rsidR="00455B64">
        <w:rPr>
          <w:sz w:val="28"/>
          <w:szCs w:val="28"/>
        </w:rPr>
        <w:t>.</w:t>
      </w:r>
    </w:p>
    <w:p w:rsidR="00455B64" w:rsidRDefault="001461EF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455B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55B6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выявленные нарушения устранены частично</w:t>
      </w:r>
      <w:r w:rsidR="00455B64">
        <w:rPr>
          <w:sz w:val="28"/>
          <w:szCs w:val="28"/>
        </w:rPr>
        <w:t>:</w:t>
      </w:r>
    </w:p>
    <w:p w:rsidR="00455B64" w:rsidRDefault="00455B64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 новый состав Попечительского совета Фонда и назначен Председатель Попечительского совета </w:t>
      </w:r>
      <w:r w:rsidR="00CA06E1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</w:t>
      </w:r>
      <w:r w:rsidR="00CA06E1">
        <w:rPr>
          <w:sz w:val="28"/>
          <w:szCs w:val="28"/>
        </w:rPr>
        <w:t xml:space="preserve"> Представления)</w:t>
      </w:r>
      <w:r>
        <w:rPr>
          <w:sz w:val="28"/>
          <w:szCs w:val="28"/>
        </w:rPr>
        <w:t>;</w:t>
      </w:r>
    </w:p>
    <w:p w:rsidR="00455B64" w:rsidRDefault="00455B64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соответствующие изменения в Устав</w:t>
      </w:r>
      <w:r w:rsidR="0014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находятся на регистрации в Управлении Минюста России по Магаданской области и Чукотскому автономному округу </w:t>
      </w:r>
      <w:r>
        <w:rPr>
          <w:sz w:val="28"/>
          <w:szCs w:val="28"/>
        </w:rPr>
        <w:t xml:space="preserve">(пункт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Представления);</w:t>
      </w:r>
    </w:p>
    <w:p w:rsidR="00455B64" w:rsidRDefault="00455B64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Фондом возмещены в окружной бюджет средства в размере 85,6 тыс. рублей, неправомерно использованные за счет средств субсидии, предоставленной в 2018 году на финансовое обеспечение текущей деятельности Фонда </w:t>
      </w:r>
      <w:r>
        <w:rPr>
          <w:sz w:val="28"/>
          <w:szCs w:val="28"/>
        </w:rPr>
        <w:t xml:space="preserve">(пункт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Представления);</w:t>
      </w:r>
    </w:p>
    <w:p w:rsidR="001461EF" w:rsidRDefault="00455B64" w:rsidP="0045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произведена выплата недоплаченной заработной платы работникам Фонда в размере 95,6 тыс. рублей </w:t>
      </w:r>
      <w:r>
        <w:rPr>
          <w:sz w:val="28"/>
          <w:szCs w:val="28"/>
        </w:rPr>
        <w:t xml:space="preserve">(пункт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Представления)</w:t>
      </w:r>
      <w:r>
        <w:rPr>
          <w:sz w:val="28"/>
          <w:szCs w:val="28"/>
        </w:rPr>
        <w:t>.</w:t>
      </w:r>
    </w:p>
    <w:p w:rsidR="00455B64" w:rsidRDefault="00455B64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="00D231C2">
        <w:rPr>
          <w:sz w:val="28"/>
          <w:szCs w:val="28"/>
        </w:rPr>
        <w:t>не приняты меры</w:t>
      </w:r>
      <w:r>
        <w:rPr>
          <w:sz w:val="28"/>
          <w:szCs w:val="28"/>
        </w:rPr>
        <w:t>:</w:t>
      </w:r>
    </w:p>
    <w:p w:rsidR="00D231C2" w:rsidRDefault="00455B64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1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приведению Порядка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округа», утвержденного Постановлением Правительства Чукотского автономного округа от 25 марта 2014 года №136, в соответствие с действующим законодательством </w:t>
      </w:r>
      <w:r w:rsidR="00CA06E1">
        <w:rPr>
          <w:sz w:val="28"/>
          <w:szCs w:val="28"/>
        </w:rPr>
        <w:t>(пункт 1 Представления)</w:t>
      </w:r>
      <w:r>
        <w:rPr>
          <w:sz w:val="28"/>
          <w:szCs w:val="28"/>
        </w:rPr>
        <w:t>;</w:t>
      </w:r>
    </w:p>
    <w:p w:rsidR="00455B64" w:rsidRDefault="00455B64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утверждению порядка, периодичности и формы отчетности Фонда при использовании средств (пункт 2). </w:t>
      </w:r>
    </w:p>
    <w:p w:rsidR="00D231C2" w:rsidRDefault="001461EF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палаты Чукотского автономного округа принято решение </w:t>
      </w:r>
      <w:r w:rsidR="00D231C2">
        <w:rPr>
          <w:sz w:val="28"/>
          <w:szCs w:val="28"/>
        </w:rPr>
        <w:t>о снятии с контроля пункт</w:t>
      </w:r>
      <w:r w:rsidR="00455B64">
        <w:rPr>
          <w:sz w:val="28"/>
          <w:szCs w:val="28"/>
        </w:rPr>
        <w:t>ов</w:t>
      </w:r>
      <w:r w:rsidR="00D231C2">
        <w:rPr>
          <w:sz w:val="28"/>
          <w:szCs w:val="28"/>
        </w:rPr>
        <w:t xml:space="preserve"> </w:t>
      </w:r>
      <w:r w:rsidR="00455B64">
        <w:rPr>
          <w:sz w:val="28"/>
          <w:szCs w:val="28"/>
        </w:rPr>
        <w:t>3, 4, 5, 6</w:t>
      </w:r>
      <w:r w:rsidR="00D231C2">
        <w:rPr>
          <w:sz w:val="28"/>
          <w:szCs w:val="28"/>
        </w:rPr>
        <w:t xml:space="preserve"> Представления</w:t>
      </w:r>
      <w:r w:rsidR="00D231C2" w:rsidRPr="00D231C2">
        <w:rPr>
          <w:sz w:val="28"/>
          <w:szCs w:val="28"/>
        </w:rPr>
        <w:t xml:space="preserve"> </w:t>
      </w:r>
      <w:r w:rsidR="00D231C2">
        <w:rPr>
          <w:sz w:val="28"/>
          <w:szCs w:val="28"/>
        </w:rPr>
        <w:t xml:space="preserve">Счетной палаты Чукотского автономного округа от </w:t>
      </w:r>
      <w:r w:rsidR="00455B64">
        <w:rPr>
          <w:sz w:val="28"/>
          <w:szCs w:val="28"/>
        </w:rPr>
        <w:t>5 мая 2019 года №4</w:t>
      </w:r>
      <w:r w:rsidR="00D231C2">
        <w:rPr>
          <w:sz w:val="28"/>
          <w:szCs w:val="28"/>
        </w:rPr>
        <w:t xml:space="preserve">/п, направленного в </w:t>
      </w:r>
      <w:r w:rsidR="00455B64">
        <w:rPr>
          <w:sz w:val="28"/>
          <w:szCs w:val="28"/>
        </w:rPr>
        <w:t>Департамент промышленной политики Чукотского автономного округа</w:t>
      </w:r>
      <w:r w:rsidR="00D231C2">
        <w:rPr>
          <w:sz w:val="28"/>
          <w:szCs w:val="28"/>
        </w:rPr>
        <w:t xml:space="preserve">, в связи с его исполнением и </w:t>
      </w:r>
      <w:r>
        <w:rPr>
          <w:sz w:val="28"/>
          <w:szCs w:val="28"/>
        </w:rPr>
        <w:t>о продлении срока исполнения пункт</w:t>
      </w:r>
      <w:r w:rsidR="00455B64">
        <w:rPr>
          <w:sz w:val="28"/>
          <w:szCs w:val="28"/>
        </w:rPr>
        <w:t>ов</w:t>
      </w:r>
      <w:r>
        <w:rPr>
          <w:sz w:val="28"/>
          <w:szCs w:val="28"/>
        </w:rPr>
        <w:t xml:space="preserve"> 1</w:t>
      </w:r>
      <w:r w:rsidR="00455B64">
        <w:rPr>
          <w:sz w:val="28"/>
          <w:szCs w:val="28"/>
        </w:rPr>
        <w:t>, 2</w:t>
      </w:r>
      <w:r>
        <w:rPr>
          <w:sz w:val="28"/>
          <w:szCs w:val="28"/>
        </w:rPr>
        <w:t xml:space="preserve"> Представления до </w:t>
      </w:r>
      <w:r w:rsidR="00455B64">
        <w:rPr>
          <w:sz w:val="28"/>
          <w:szCs w:val="28"/>
        </w:rPr>
        <w:t>1 </w:t>
      </w:r>
      <w:bookmarkStart w:id="0" w:name="_GoBack"/>
      <w:bookmarkEnd w:id="0"/>
      <w:r w:rsidR="00455B64">
        <w:rPr>
          <w:sz w:val="28"/>
          <w:szCs w:val="28"/>
        </w:rPr>
        <w:t>ию</w:t>
      </w:r>
      <w:r>
        <w:rPr>
          <w:sz w:val="28"/>
          <w:szCs w:val="28"/>
        </w:rPr>
        <w:t>ля 2019 года</w:t>
      </w:r>
      <w:r w:rsidR="00D231C2">
        <w:rPr>
          <w:sz w:val="28"/>
          <w:szCs w:val="28"/>
        </w:rPr>
        <w:t>.</w:t>
      </w: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7C11A3" w:rsidRDefault="007C11A3" w:rsidP="006B413B">
      <w:pPr>
        <w:ind w:firstLine="708"/>
        <w:jc w:val="both"/>
        <w:rPr>
          <w:sz w:val="28"/>
          <w:szCs w:val="28"/>
        </w:rPr>
      </w:pPr>
    </w:p>
    <w:sectPr w:rsidR="007C11A3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F4" w:rsidRDefault="00B462F4">
      <w:r>
        <w:separator/>
      </w:r>
    </w:p>
  </w:endnote>
  <w:endnote w:type="continuationSeparator" w:id="0">
    <w:p w:rsidR="00B462F4" w:rsidRDefault="00B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F4" w:rsidRDefault="00B462F4">
      <w:r>
        <w:separator/>
      </w:r>
    </w:p>
  </w:footnote>
  <w:footnote w:type="continuationSeparator" w:id="0">
    <w:p w:rsidR="00B462F4" w:rsidRDefault="00B4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64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6FCC"/>
    <w:rsid w:val="00037180"/>
    <w:rsid w:val="00043524"/>
    <w:rsid w:val="00044472"/>
    <w:rsid w:val="0004761E"/>
    <w:rsid w:val="00051074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A2500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3A22"/>
    <w:rsid w:val="00125801"/>
    <w:rsid w:val="00126B03"/>
    <w:rsid w:val="00127BA6"/>
    <w:rsid w:val="00127CA0"/>
    <w:rsid w:val="001301B2"/>
    <w:rsid w:val="0013353D"/>
    <w:rsid w:val="00133F55"/>
    <w:rsid w:val="0013767B"/>
    <w:rsid w:val="001461EF"/>
    <w:rsid w:val="001467AC"/>
    <w:rsid w:val="00153646"/>
    <w:rsid w:val="00154EB6"/>
    <w:rsid w:val="00154F4E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1D9E"/>
    <w:rsid w:val="001D2332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FB8"/>
    <w:rsid w:val="002B67BB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225F"/>
    <w:rsid w:val="0030365E"/>
    <w:rsid w:val="003037BF"/>
    <w:rsid w:val="00303C83"/>
    <w:rsid w:val="00307C1B"/>
    <w:rsid w:val="00314741"/>
    <w:rsid w:val="003257B1"/>
    <w:rsid w:val="00334585"/>
    <w:rsid w:val="00343F2E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1C78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1D"/>
    <w:rsid w:val="004548A8"/>
    <w:rsid w:val="00454D79"/>
    <w:rsid w:val="00455B64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196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1C9B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35AC8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169"/>
    <w:rsid w:val="007773E3"/>
    <w:rsid w:val="00781794"/>
    <w:rsid w:val="00781C82"/>
    <w:rsid w:val="0078354B"/>
    <w:rsid w:val="00784CB3"/>
    <w:rsid w:val="00786037"/>
    <w:rsid w:val="00790E99"/>
    <w:rsid w:val="00792C5F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5DBD"/>
    <w:rsid w:val="007F6888"/>
    <w:rsid w:val="007F70BB"/>
    <w:rsid w:val="007F7791"/>
    <w:rsid w:val="00800AD8"/>
    <w:rsid w:val="00806164"/>
    <w:rsid w:val="008062BE"/>
    <w:rsid w:val="00806A94"/>
    <w:rsid w:val="00810B68"/>
    <w:rsid w:val="008137D0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D36EC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424C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6665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1785"/>
    <w:rsid w:val="009C380D"/>
    <w:rsid w:val="009C5BD8"/>
    <w:rsid w:val="009C6D52"/>
    <w:rsid w:val="009E2566"/>
    <w:rsid w:val="009E5B7F"/>
    <w:rsid w:val="009E6752"/>
    <w:rsid w:val="009E7E4B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62F4"/>
    <w:rsid w:val="00B47429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348A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A06E1"/>
    <w:rsid w:val="00CB3311"/>
    <w:rsid w:val="00CC0B36"/>
    <w:rsid w:val="00CC1779"/>
    <w:rsid w:val="00CC38FF"/>
    <w:rsid w:val="00CC4FC9"/>
    <w:rsid w:val="00CD28D2"/>
    <w:rsid w:val="00CD4E99"/>
    <w:rsid w:val="00CD6F8F"/>
    <w:rsid w:val="00CE141E"/>
    <w:rsid w:val="00CE1CCB"/>
    <w:rsid w:val="00CE7EE7"/>
    <w:rsid w:val="00CF0A8D"/>
    <w:rsid w:val="00CF4464"/>
    <w:rsid w:val="00CF463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31C2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77C45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4C48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53D5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87DE5"/>
    <w:rsid w:val="00E91F0D"/>
    <w:rsid w:val="00E9210F"/>
    <w:rsid w:val="00E97697"/>
    <w:rsid w:val="00EA3946"/>
    <w:rsid w:val="00EB0161"/>
    <w:rsid w:val="00EB0930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0C75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2728E"/>
    <w:rsid w:val="00F335BC"/>
    <w:rsid w:val="00F36BB2"/>
    <w:rsid w:val="00F36C1A"/>
    <w:rsid w:val="00F374DB"/>
    <w:rsid w:val="00F42AEE"/>
    <w:rsid w:val="00F43D3A"/>
    <w:rsid w:val="00F52E03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645E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14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11</cp:revision>
  <cp:lastPrinted>2019-06-13T03:01:00Z</cp:lastPrinted>
  <dcterms:created xsi:type="dcterms:W3CDTF">2018-12-25T03:58:00Z</dcterms:created>
  <dcterms:modified xsi:type="dcterms:W3CDTF">2019-06-13T03:01:00Z</dcterms:modified>
</cp:coreProperties>
</file>