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DE" w:rsidRPr="002959CB" w:rsidRDefault="00D13ADE" w:rsidP="00D13ADE">
      <w:pPr>
        <w:pStyle w:val="ab"/>
        <w:spacing w:before="0" w:beforeAutospacing="0" w:after="0" w:afterAutospacing="0" w:line="276" w:lineRule="auto"/>
        <w:ind w:firstLine="426"/>
        <w:jc w:val="center"/>
        <w:rPr>
          <w:b/>
          <w:sz w:val="28"/>
          <w:szCs w:val="28"/>
        </w:rPr>
      </w:pPr>
      <w:r w:rsidRPr="002959CB">
        <w:rPr>
          <w:b/>
          <w:sz w:val="28"/>
          <w:szCs w:val="28"/>
        </w:rPr>
        <w:t>Информация о результатах экспертно-аналитического мероприятия «Оперативный контроль исполнения закона Чукотского автономного округа об окружном бюджете»</w:t>
      </w:r>
    </w:p>
    <w:p w:rsidR="00D13ADE" w:rsidRPr="002959CB" w:rsidRDefault="00D13ADE" w:rsidP="00D13ADE">
      <w:pPr>
        <w:pStyle w:val="ab"/>
        <w:spacing w:before="0" w:beforeAutospacing="0" w:after="0" w:afterAutospacing="0" w:line="276" w:lineRule="auto"/>
        <w:ind w:firstLine="426"/>
        <w:jc w:val="center"/>
        <w:rPr>
          <w:b/>
          <w:sz w:val="28"/>
          <w:szCs w:val="28"/>
        </w:rPr>
      </w:pPr>
    </w:p>
    <w:p w:rsidR="00D13ADE" w:rsidRPr="002959CB" w:rsidRDefault="00D13ADE" w:rsidP="00760187">
      <w:pPr>
        <w:pStyle w:val="a6"/>
        <w:spacing w:line="276" w:lineRule="auto"/>
        <w:ind w:firstLine="567"/>
        <w:jc w:val="both"/>
        <w:rPr>
          <w:rFonts w:ascii="Times New Roman" w:hAnsi="Times New Roman" w:cs="Times New Roman"/>
          <w:color w:val="000000" w:themeColor="text1"/>
          <w:sz w:val="28"/>
          <w:szCs w:val="28"/>
        </w:rPr>
      </w:pPr>
      <w:r w:rsidRPr="002959CB">
        <w:rPr>
          <w:rFonts w:ascii="Times New Roman" w:eastAsia="Times New Roman" w:hAnsi="Times New Roman" w:cs="Times New Roman"/>
          <w:color w:val="000000" w:themeColor="text1"/>
          <w:sz w:val="28"/>
          <w:szCs w:val="28"/>
        </w:rPr>
        <w:t xml:space="preserve">Коллегией рассмотрены результаты </w:t>
      </w:r>
      <w:r w:rsidRPr="002959CB">
        <w:rPr>
          <w:rFonts w:ascii="Times New Roman" w:hAnsi="Times New Roman" w:cs="Times New Roman"/>
          <w:color w:val="000000" w:themeColor="text1"/>
          <w:sz w:val="28"/>
          <w:szCs w:val="28"/>
        </w:rPr>
        <w:t xml:space="preserve">оперативного контроля исполнения закона Чукотского автономного округа «Об окружном бюджете на 2018 год и плановый период 2019 и 2020 годов» за </w:t>
      </w:r>
      <w:r w:rsidRPr="002959CB">
        <w:rPr>
          <w:rFonts w:ascii="Times New Roman" w:hAnsi="Times New Roman" w:cs="Times New Roman"/>
          <w:color w:val="000000" w:themeColor="text1"/>
          <w:sz w:val="28"/>
          <w:szCs w:val="28"/>
          <w:lang w:val="en-US"/>
        </w:rPr>
        <w:t>I</w:t>
      </w:r>
      <w:r w:rsidRPr="002959CB">
        <w:rPr>
          <w:rFonts w:ascii="Times New Roman" w:hAnsi="Times New Roman" w:cs="Times New Roman"/>
          <w:color w:val="000000" w:themeColor="text1"/>
          <w:sz w:val="28"/>
          <w:szCs w:val="28"/>
        </w:rPr>
        <w:t xml:space="preserve"> квартал 2018 года. </w:t>
      </w:r>
    </w:p>
    <w:p w:rsidR="00D13ADE" w:rsidRPr="002959CB" w:rsidRDefault="00D13ADE" w:rsidP="00760187">
      <w:pPr>
        <w:spacing w:after="0"/>
        <w:ind w:firstLine="567"/>
        <w:jc w:val="both"/>
        <w:rPr>
          <w:rFonts w:ascii="Times New Roman" w:hAnsi="Times New Roman" w:cs="Times New Roman"/>
          <w:color w:val="000000" w:themeColor="text1"/>
          <w:sz w:val="28"/>
          <w:szCs w:val="28"/>
        </w:rPr>
      </w:pPr>
      <w:r w:rsidRPr="002959CB">
        <w:rPr>
          <w:sz w:val="28"/>
          <w:szCs w:val="28"/>
        </w:rPr>
        <w:tab/>
      </w:r>
      <w:proofErr w:type="gramStart"/>
      <w:r w:rsidRPr="002959CB">
        <w:rPr>
          <w:rFonts w:ascii="Times New Roman" w:hAnsi="Times New Roman" w:cs="Times New Roman"/>
          <w:color w:val="000000" w:themeColor="text1"/>
          <w:sz w:val="28"/>
          <w:szCs w:val="28"/>
        </w:rPr>
        <w:t>Заключение подготовлено на основе отчета Правительства Чукотского автономного округа об исполнении окружного бюджета за I квартал 2018 года в сравнении с плановыми назначениями на 2018 год, статистических данных, размещенных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w:t>
      </w:r>
      <w:proofErr w:type="spellStart"/>
      <w:r w:rsidRPr="002959CB">
        <w:rPr>
          <w:rFonts w:ascii="Times New Roman" w:hAnsi="Times New Roman" w:cs="Times New Roman"/>
          <w:color w:val="000000" w:themeColor="text1"/>
          <w:sz w:val="28"/>
          <w:szCs w:val="28"/>
        </w:rPr>
        <w:t>Хабаровскстат</w:t>
      </w:r>
      <w:proofErr w:type="spellEnd"/>
      <w:r w:rsidRPr="002959CB">
        <w:rPr>
          <w:rFonts w:ascii="Times New Roman" w:hAnsi="Times New Roman" w:cs="Times New Roman"/>
          <w:color w:val="000000" w:themeColor="text1"/>
          <w:sz w:val="28"/>
          <w:szCs w:val="28"/>
        </w:rPr>
        <w:t>), отчета Управления Федеральной налоговой службы по Чукотскому автономному округу о</w:t>
      </w:r>
      <w:proofErr w:type="gramEnd"/>
      <w:r w:rsidRPr="002959CB">
        <w:rPr>
          <w:rFonts w:ascii="Times New Roman" w:hAnsi="Times New Roman" w:cs="Times New Roman"/>
          <w:color w:val="000000" w:themeColor="text1"/>
          <w:sz w:val="28"/>
          <w:szCs w:val="28"/>
        </w:rPr>
        <w:t xml:space="preserve"> </w:t>
      </w:r>
      <w:proofErr w:type="gramStart"/>
      <w:r w:rsidRPr="002959CB">
        <w:rPr>
          <w:rFonts w:ascii="Times New Roman" w:hAnsi="Times New Roman" w:cs="Times New Roman"/>
          <w:color w:val="000000" w:themeColor="text1"/>
          <w:sz w:val="28"/>
          <w:szCs w:val="28"/>
        </w:rPr>
        <w:t>поступлениях</w:t>
      </w:r>
      <w:proofErr w:type="gramEnd"/>
      <w:r w:rsidRPr="002959CB">
        <w:rPr>
          <w:rFonts w:ascii="Times New Roman" w:hAnsi="Times New Roman" w:cs="Times New Roman"/>
          <w:color w:val="000000" w:themeColor="text1"/>
          <w:sz w:val="28"/>
          <w:szCs w:val="28"/>
        </w:rPr>
        <w:t xml:space="preserve"> в бюджет налоговых платежей и по данным, предоставленным органами исполнительной власти Чукотского автономного округа.</w:t>
      </w:r>
    </w:p>
    <w:p w:rsidR="00D13ADE" w:rsidRDefault="00D13ADE" w:rsidP="00760187">
      <w:pPr>
        <w:spacing w:after="0"/>
        <w:ind w:firstLine="567"/>
        <w:jc w:val="both"/>
        <w:rPr>
          <w:rFonts w:ascii="Times New Roman" w:hAnsi="Times New Roman" w:cs="Times New Roman"/>
          <w:color w:val="000000" w:themeColor="text1"/>
          <w:sz w:val="28"/>
          <w:szCs w:val="28"/>
        </w:rPr>
      </w:pPr>
      <w:r w:rsidRPr="002959CB">
        <w:rPr>
          <w:rFonts w:ascii="Times New Roman" w:hAnsi="Times New Roman" w:cs="Times New Roman"/>
          <w:color w:val="000000" w:themeColor="text1"/>
          <w:sz w:val="28"/>
          <w:szCs w:val="28"/>
        </w:rPr>
        <w:tab/>
      </w:r>
      <w:proofErr w:type="gramStart"/>
      <w:r w:rsidRPr="002959CB">
        <w:rPr>
          <w:rFonts w:ascii="Times New Roman" w:hAnsi="Times New Roman" w:cs="Times New Roman"/>
          <w:color w:val="000000" w:themeColor="text1"/>
          <w:sz w:val="28"/>
          <w:szCs w:val="28"/>
        </w:rPr>
        <w:t>В рамках контрольных мероприятий по проверке использования средств окружного бюджета, в соответствии с планом работы, Счетной палатой в I квартале 2018 года проведено 13 контрольных и экспертно-аналитических мероприятий, из них в окружных органах исполнительной власти, в органах местного самоуправления и организациях – 3 проверки и 9 внешних проверок годовой отчетности об исполнении бюджета за 2017 год.</w:t>
      </w:r>
      <w:proofErr w:type="gramEnd"/>
      <w:r w:rsidRPr="002959CB">
        <w:rPr>
          <w:rFonts w:ascii="Times New Roman" w:hAnsi="Times New Roman" w:cs="Times New Roman"/>
          <w:color w:val="000000" w:themeColor="text1"/>
          <w:sz w:val="28"/>
          <w:szCs w:val="28"/>
        </w:rPr>
        <w:t xml:space="preserve"> По результатам контрольных мероприятий составлено 7 актов, 3 отчета и 10 заключений.</w:t>
      </w:r>
    </w:p>
    <w:p w:rsidR="00760187" w:rsidRPr="006C22B6" w:rsidRDefault="00760187" w:rsidP="00760187">
      <w:pPr>
        <w:pStyle w:val="a6"/>
        <w:spacing w:line="276" w:lineRule="auto"/>
        <w:ind w:firstLine="567"/>
        <w:jc w:val="both"/>
        <w:rPr>
          <w:rFonts w:ascii="Times New Roman" w:hAnsi="Times New Roman" w:cs="Times New Roman"/>
          <w:sz w:val="26"/>
          <w:szCs w:val="26"/>
        </w:rPr>
      </w:pPr>
      <w:r w:rsidRPr="006C22B6">
        <w:rPr>
          <w:rFonts w:ascii="Times New Roman" w:hAnsi="Times New Roman"/>
          <w:sz w:val="26"/>
          <w:szCs w:val="26"/>
        </w:rPr>
        <w:t xml:space="preserve">В консолидированный бюджет Чукотского автономного округа за </w:t>
      </w:r>
      <w:r w:rsidRPr="006C22B6">
        <w:rPr>
          <w:rFonts w:ascii="Times New Roman" w:hAnsi="Times New Roman"/>
          <w:sz w:val="26"/>
          <w:szCs w:val="26"/>
          <w:lang w:val="en-US"/>
        </w:rPr>
        <w:t>I</w:t>
      </w:r>
      <w:r w:rsidRPr="006C22B6">
        <w:rPr>
          <w:rFonts w:ascii="Times New Roman" w:hAnsi="Times New Roman"/>
          <w:sz w:val="26"/>
          <w:szCs w:val="26"/>
        </w:rPr>
        <w:t xml:space="preserve"> квартал 2018 года поступило доходов в сумме 6 813 734,4 тыс. рублей, что на 796 958,0 тыс. рублей, или на 10,5% меньше поступлений </w:t>
      </w:r>
      <w:r w:rsidRPr="006C22B6">
        <w:rPr>
          <w:rFonts w:ascii="Times New Roman" w:hAnsi="Times New Roman"/>
          <w:sz w:val="26"/>
          <w:szCs w:val="26"/>
          <w:lang w:val="en-US"/>
        </w:rPr>
        <w:t>I</w:t>
      </w:r>
      <w:r w:rsidRPr="006C22B6">
        <w:rPr>
          <w:rFonts w:ascii="Times New Roman" w:hAnsi="Times New Roman"/>
          <w:sz w:val="26"/>
          <w:szCs w:val="26"/>
        </w:rPr>
        <w:t xml:space="preserve"> квартала 2017 года.</w:t>
      </w:r>
      <w:r>
        <w:rPr>
          <w:rFonts w:ascii="Times New Roman" w:hAnsi="Times New Roman"/>
          <w:sz w:val="26"/>
          <w:szCs w:val="26"/>
        </w:rPr>
        <w:t xml:space="preserve"> </w:t>
      </w:r>
      <w:r w:rsidRPr="006C22B6">
        <w:rPr>
          <w:rFonts w:ascii="Times New Roman" w:hAnsi="Times New Roman" w:cs="Times New Roman"/>
          <w:sz w:val="26"/>
          <w:szCs w:val="26"/>
        </w:rPr>
        <w:t>Расходы консолидированного бюджета</w:t>
      </w:r>
      <w:r w:rsidRPr="006C22B6">
        <w:rPr>
          <w:rFonts w:ascii="Times New Roman" w:hAnsi="Times New Roman" w:cs="Times New Roman"/>
          <w:b/>
          <w:sz w:val="26"/>
          <w:szCs w:val="26"/>
        </w:rPr>
        <w:t xml:space="preserve"> </w:t>
      </w:r>
      <w:r w:rsidRPr="006C22B6">
        <w:rPr>
          <w:rFonts w:ascii="Times New Roman" w:hAnsi="Times New Roman" w:cs="Times New Roman"/>
          <w:sz w:val="26"/>
          <w:szCs w:val="26"/>
        </w:rPr>
        <w:t xml:space="preserve">за </w:t>
      </w:r>
      <w:r w:rsidRPr="006C22B6">
        <w:rPr>
          <w:rFonts w:ascii="Times New Roman" w:hAnsi="Times New Roman" w:cs="Times New Roman"/>
          <w:sz w:val="26"/>
          <w:szCs w:val="26"/>
          <w:lang w:val="en-US"/>
        </w:rPr>
        <w:t>I</w:t>
      </w:r>
      <w:r w:rsidRPr="006C22B6">
        <w:rPr>
          <w:rFonts w:ascii="Times New Roman" w:hAnsi="Times New Roman" w:cs="Times New Roman"/>
          <w:sz w:val="26"/>
          <w:szCs w:val="26"/>
        </w:rPr>
        <w:t xml:space="preserve"> квартал 2018 года составили 6 449 113,5 тыс. рублей. </w:t>
      </w:r>
      <w:proofErr w:type="gramStart"/>
      <w:r w:rsidRPr="006C22B6">
        <w:rPr>
          <w:rFonts w:ascii="Times New Roman" w:hAnsi="Times New Roman" w:cs="Times New Roman"/>
          <w:sz w:val="26"/>
          <w:szCs w:val="26"/>
        </w:rPr>
        <w:t xml:space="preserve">В процентном отношении отмечено уменьшение расходов консолидированного бюджета по сравнению с аналогичным периодом 2017 года на 6,5%. В итоге консолидированный бюджет Чукотского автономного округа на 1 апреля 2018 года исполнен с </w:t>
      </w:r>
      <w:proofErr w:type="spellStart"/>
      <w:r w:rsidRPr="006C22B6">
        <w:rPr>
          <w:rFonts w:ascii="Times New Roman" w:hAnsi="Times New Roman" w:cs="Times New Roman"/>
          <w:sz w:val="26"/>
          <w:szCs w:val="26"/>
        </w:rPr>
        <w:t>профицитом</w:t>
      </w:r>
      <w:proofErr w:type="spellEnd"/>
      <w:r w:rsidRPr="006C22B6">
        <w:rPr>
          <w:rFonts w:ascii="Times New Roman" w:hAnsi="Times New Roman" w:cs="Times New Roman"/>
          <w:sz w:val="26"/>
          <w:szCs w:val="26"/>
        </w:rPr>
        <w:t xml:space="preserve"> 364 620,9 тыс. рублей, на 1 апреля прошлого года консолидированный бюджет исполнен так же с </w:t>
      </w:r>
      <w:proofErr w:type="spellStart"/>
      <w:r w:rsidRPr="006C22B6">
        <w:rPr>
          <w:rFonts w:ascii="Times New Roman" w:hAnsi="Times New Roman" w:cs="Times New Roman"/>
          <w:sz w:val="26"/>
          <w:szCs w:val="26"/>
        </w:rPr>
        <w:t>профицитом</w:t>
      </w:r>
      <w:proofErr w:type="spellEnd"/>
      <w:r w:rsidRPr="006C22B6">
        <w:rPr>
          <w:rFonts w:ascii="Times New Roman" w:hAnsi="Times New Roman" w:cs="Times New Roman"/>
          <w:sz w:val="26"/>
          <w:szCs w:val="26"/>
        </w:rPr>
        <w:t xml:space="preserve"> – 715 622,2 тыс. рублей.</w:t>
      </w:r>
      <w:proofErr w:type="gramEnd"/>
    </w:p>
    <w:p w:rsidR="00760187" w:rsidRPr="00760187" w:rsidRDefault="00760187" w:rsidP="00760187">
      <w:pPr>
        <w:spacing w:before="120"/>
        <w:ind w:firstLine="567"/>
        <w:jc w:val="both"/>
        <w:rPr>
          <w:rFonts w:ascii="Times New Roman" w:hAnsi="Times New Roman" w:cs="Times New Roman"/>
          <w:sz w:val="26"/>
          <w:szCs w:val="26"/>
        </w:rPr>
      </w:pPr>
      <w:r w:rsidRPr="00760187">
        <w:rPr>
          <w:rFonts w:ascii="Times New Roman" w:hAnsi="Times New Roman" w:cs="Times New Roman"/>
          <w:sz w:val="26"/>
          <w:szCs w:val="26"/>
        </w:rPr>
        <w:t>В течение 1 квартала 2018 года корректировка окружного бюджета произведена один раз. Законом Чукотского автономного округа от 28 ноября 2017 года № 87-ОЗ «Об окружном бюджете на 2018 год и плановый период 2019 и 2020 годов» (далее - Закон №87-ОЗ) доходы окружного бюджета утверждены в объеме 28 860 083,2 тыс. рублей, расходы – 29 324 376,7 тыс. рублей. Бюджет уточнен с дефицитом в сумме 464 293,5 тыс. рублей.</w:t>
      </w:r>
    </w:p>
    <w:p w:rsidR="00760187" w:rsidRPr="00760187" w:rsidRDefault="00760187" w:rsidP="00760187">
      <w:pPr>
        <w:tabs>
          <w:tab w:val="left" w:pos="993"/>
        </w:tabs>
        <w:spacing w:after="0"/>
        <w:ind w:firstLine="567"/>
        <w:jc w:val="both"/>
        <w:rPr>
          <w:rFonts w:ascii="Times New Roman" w:hAnsi="Times New Roman" w:cs="Times New Roman"/>
          <w:sz w:val="26"/>
          <w:szCs w:val="26"/>
        </w:rPr>
      </w:pPr>
      <w:r w:rsidRPr="00760187">
        <w:rPr>
          <w:rFonts w:ascii="Times New Roman" w:hAnsi="Times New Roman" w:cs="Times New Roman"/>
          <w:sz w:val="26"/>
          <w:szCs w:val="26"/>
        </w:rPr>
        <w:lastRenderedPageBreak/>
        <w:t>Согласно данным отчета Правительства Чукотского автономного округа за 1 квартал 2018 года:</w:t>
      </w:r>
    </w:p>
    <w:p w:rsidR="00760187" w:rsidRPr="00760187" w:rsidRDefault="00760187" w:rsidP="00760187">
      <w:pPr>
        <w:pStyle w:val="a8"/>
        <w:spacing w:line="276" w:lineRule="auto"/>
        <w:ind w:left="0"/>
        <w:jc w:val="both"/>
        <w:rPr>
          <w:rFonts w:ascii="Times New Roman" w:eastAsiaTheme="minorEastAsia" w:hAnsi="Times New Roman" w:cs="Times New Roman"/>
          <w:color w:val="auto"/>
          <w:sz w:val="26"/>
          <w:szCs w:val="26"/>
        </w:rPr>
      </w:pPr>
      <w:r w:rsidRPr="00760187">
        <w:rPr>
          <w:rFonts w:ascii="Times New Roman" w:eastAsiaTheme="minorEastAsia" w:hAnsi="Times New Roman" w:cs="Times New Roman"/>
          <w:color w:val="auto"/>
          <w:sz w:val="26"/>
          <w:szCs w:val="26"/>
        </w:rPr>
        <w:tab/>
        <w:t>- поступление доходов бюджета составило 6 813 734,0 тыс. рублей или 23,6% от утвержденного годового объёма доходов окружного бюджета;</w:t>
      </w:r>
    </w:p>
    <w:p w:rsidR="00760187" w:rsidRPr="00760187" w:rsidRDefault="00760187" w:rsidP="00760187">
      <w:pPr>
        <w:pStyle w:val="a8"/>
        <w:spacing w:line="276" w:lineRule="auto"/>
        <w:ind w:left="0"/>
        <w:jc w:val="both"/>
        <w:rPr>
          <w:rFonts w:ascii="Times New Roman" w:eastAsiaTheme="minorEastAsia" w:hAnsi="Times New Roman" w:cs="Times New Roman"/>
          <w:color w:val="auto"/>
          <w:sz w:val="26"/>
          <w:szCs w:val="26"/>
        </w:rPr>
      </w:pPr>
      <w:r w:rsidRPr="00760187">
        <w:rPr>
          <w:rFonts w:ascii="Times New Roman" w:eastAsiaTheme="minorEastAsia" w:hAnsi="Times New Roman" w:cs="Times New Roman"/>
          <w:color w:val="auto"/>
          <w:sz w:val="26"/>
          <w:szCs w:val="26"/>
        </w:rPr>
        <w:tab/>
        <w:t>- расходы бюджета составили 6 449 113,0 тыс. рублей или 22,0% от утверждённых бюджетных назначений на 2018 год.</w:t>
      </w:r>
    </w:p>
    <w:p w:rsidR="00760187" w:rsidRPr="00760187" w:rsidRDefault="00760187" w:rsidP="00760187">
      <w:pPr>
        <w:tabs>
          <w:tab w:val="left" w:pos="993"/>
        </w:tabs>
        <w:spacing w:after="0"/>
        <w:ind w:firstLine="567"/>
        <w:jc w:val="both"/>
        <w:rPr>
          <w:rFonts w:ascii="Times New Roman" w:hAnsi="Times New Roman" w:cs="Times New Roman"/>
          <w:sz w:val="26"/>
          <w:szCs w:val="26"/>
        </w:rPr>
      </w:pPr>
      <w:r w:rsidRPr="00760187">
        <w:rPr>
          <w:rFonts w:ascii="Times New Roman" w:hAnsi="Times New Roman" w:cs="Times New Roman"/>
          <w:sz w:val="26"/>
          <w:szCs w:val="26"/>
        </w:rPr>
        <w:t xml:space="preserve">Бюджет округа за 1 квартал 2018 года исполнен с </w:t>
      </w:r>
      <w:proofErr w:type="spellStart"/>
      <w:r w:rsidRPr="00760187">
        <w:rPr>
          <w:rFonts w:ascii="Times New Roman" w:hAnsi="Times New Roman" w:cs="Times New Roman"/>
          <w:sz w:val="26"/>
          <w:szCs w:val="26"/>
        </w:rPr>
        <w:t>профицитом</w:t>
      </w:r>
      <w:proofErr w:type="spellEnd"/>
      <w:r w:rsidRPr="00760187">
        <w:rPr>
          <w:rFonts w:ascii="Times New Roman" w:hAnsi="Times New Roman" w:cs="Times New Roman"/>
          <w:sz w:val="26"/>
          <w:szCs w:val="26"/>
        </w:rPr>
        <w:t xml:space="preserve"> в размере 364 621,0 тыс. рублей.</w:t>
      </w:r>
    </w:p>
    <w:p w:rsidR="00760187" w:rsidRPr="00760187" w:rsidRDefault="00760187" w:rsidP="00760187">
      <w:pPr>
        <w:spacing w:after="0"/>
        <w:ind w:firstLine="567"/>
        <w:jc w:val="both"/>
        <w:rPr>
          <w:rFonts w:ascii="Times New Roman" w:hAnsi="Times New Roman" w:cs="Times New Roman"/>
          <w:sz w:val="26"/>
          <w:szCs w:val="26"/>
        </w:rPr>
      </w:pPr>
      <w:r w:rsidRPr="00760187">
        <w:rPr>
          <w:rFonts w:ascii="Times New Roman" w:hAnsi="Times New Roman" w:cs="Times New Roman"/>
          <w:sz w:val="26"/>
          <w:szCs w:val="26"/>
        </w:rPr>
        <w:t>Законом № 87</w:t>
      </w:r>
      <w:r w:rsidRPr="00760187">
        <w:rPr>
          <w:rFonts w:ascii="Times New Roman" w:hAnsi="Times New Roman" w:cs="Times New Roman"/>
          <w:sz w:val="26"/>
          <w:szCs w:val="26"/>
        </w:rPr>
        <w:noBreakHyphen/>
        <w:t xml:space="preserve">ОЗ резервный фонд Правительства Чукотского автономного округа на непредвиденные расходы (далее – резервный фонд) на 2018 год утвержден в объеме 100 000,0 тыс. </w:t>
      </w:r>
      <w:proofErr w:type="spellStart"/>
      <w:r w:rsidRPr="00760187">
        <w:rPr>
          <w:rFonts w:ascii="Times New Roman" w:hAnsi="Times New Roman" w:cs="Times New Roman"/>
          <w:sz w:val="26"/>
          <w:szCs w:val="26"/>
        </w:rPr>
        <w:t>рублей</w:t>
      </w:r>
      <w:proofErr w:type="gramStart"/>
      <w:r w:rsidRPr="00760187">
        <w:rPr>
          <w:rFonts w:ascii="Times New Roman" w:hAnsi="Times New Roman" w:cs="Times New Roman"/>
          <w:sz w:val="26"/>
          <w:szCs w:val="26"/>
        </w:rPr>
        <w:t>.В</w:t>
      </w:r>
      <w:proofErr w:type="spellEnd"/>
      <w:proofErr w:type="gramEnd"/>
      <w:r w:rsidRPr="00760187">
        <w:rPr>
          <w:rFonts w:ascii="Times New Roman" w:hAnsi="Times New Roman" w:cs="Times New Roman"/>
          <w:sz w:val="26"/>
          <w:szCs w:val="26"/>
        </w:rPr>
        <w:t xml:space="preserve"> соответствии с пунктом 6 статьи 81 Бюджетного кодекса, расходование средств резервного фонда регламентировано Положением о порядке расходования средств резервного фонда, утвержденным Постановлением Правительства Чукотского автономного округа от 18 декабря 2001 года № 187 (далее – Положение о резервном </w:t>
      </w:r>
      <w:proofErr w:type="gramStart"/>
      <w:r w:rsidRPr="00760187">
        <w:rPr>
          <w:rFonts w:ascii="Times New Roman" w:hAnsi="Times New Roman" w:cs="Times New Roman"/>
          <w:sz w:val="26"/>
          <w:szCs w:val="26"/>
        </w:rPr>
        <w:t>фонде</w:t>
      </w:r>
      <w:proofErr w:type="gramEnd"/>
      <w:r w:rsidRPr="00760187">
        <w:rPr>
          <w:rFonts w:ascii="Times New Roman" w:hAnsi="Times New Roman" w:cs="Times New Roman"/>
          <w:sz w:val="26"/>
          <w:szCs w:val="26"/>
        </w:rPr>
        <w:t>). Расходование средств резервного фонда осуществлялось на основании распоряжений Правительства Чукотского автономного округа.</w:t>
      </w:r>
    </w:p>
    <w:p w:rsidR="00760187" w:rsidRPr="00760187" w:rsidRDefault="00760187" w:rsidP="00760187">
      <w:pPr>
        <w:spacing w:after="0"/>
        <w:ind w:firstLine="567"/>
        <w:jc w:val="both"/>
        <w:rPr>
          <w:rFonts w:ascii="Times New Roman" w:hAnsi="Times New Roman" w:cs="Times New Roman"/>
          <w:sz w:val="26"/>
          <w:szCs w:val="26"/>
        </w:rPr>
      </w:pPr>
      <w:r w:rsidRPr="00760187">
        <w:rPr>
          <w:rFonts w:ascii="Times New Roman" w:hAnsi="Times New Roman" w:cs="Times New Roman"/>
          <w:sz w:val="26"/>
          <w:szCs w:val="26"/>
        </w:rPr>
        <w:t>В течение 1 квартала 2018 года средства резервного фонда распределены по направлениям использования между главными распорядителями средств окружного бюджета на общую сумму 34 209,6 тыс. рублей, произведены расходы на сумму 33 632,1 тыс. рублей. Нераспределенный остаток средств резервного фонда составил 577,4 тыс. рублей.</w:t>
      </w:r>
    </w:p>
    <w:p w:rsidR="00760187" w:rsidRPr="00760187" w:rsidRDefault="00760187" w:rsidP="00760187">
      <w:pPr>
        <w:spacing w:after="0"/>
        <w:ind w:firstLine="567"/>
        <w:jc w:val="both"/>
        <w:rPr>
          <w:rFonts w:ascii="Times New Roman" w:hAnsi="Times New Roman" w:cs="Times New Roman"/>
          <w:sz w:val="26"/>
          <w:szCs w:val="26"/>
        </w:rPr>
      </w:pPr>
      <w:r w:rsidRPr="00760187">
        <w:rPr>
          <w:rFonts w:ascii="Times New Roman" w:hAnsi="Times New Roman" w:cs="Times New Roman"/>
          <w:sz w:val="26"/>
          <w:szCs w:val="26"/>
        </w:rPr>
        <w:t>Муниципальным образованиям округа в 1 квартале 2018 года из резервного фонда перечислены субсидии в объеме 10 420,2 тыс. рублей, которые использованы на ликвидацию последствий чрезвычайных ситуаций.</w:t>
      </w:r>
    </w:p>
    <w:p w:rsidR="00760187" w:rsidRPr="00760187" w:rsidRDefault="00760187" w:rsidP="00760187">
      <w:pPr>
        <w:widowControl w:val="0"/>
        <w:autoSpaceDE w:val="0"/>
        <w:autoSpaceDN w:val="0"/>
        <w:adjustRightInd w:val="0"/>
        <w:spacing w:after="0"/>
        <w:ind w:firstLine="567"/>
        <w:jc w:val="both"/>
        <w:rPr>
          <w:rFonts w:ascii="Times New Roman" w:hAnsi="Times New Roman" w:cs="Times New Roman"/>
          <w:sz w:val="26"/>
          <w:szCs w:val="26"/>
        </w:rPr>
      </w:pPr>
      <w:proofErr w:type="gramStart"/>
      <w:r w:rsidRPr="00760187">
        <w:rPr>
          <w:rFonts w:ascii="Times New Roman" w:hAnsi="Times New Roman" w:cs="Times New Roman"/>
          <w:sz w:val="26"/>
          <w:szCs w:val="26"/>
        </w:rPr>
        <w:t>В 1 квартале 2018 года предоставление бюджетных кредитов местным бюджетам на общую сумму 49 000,0 тыс. рублей осуществлялось в соответствии с Постановлением Правительства Чукотского автономного округа от 12 марта 2015 года № 167 «Об утверждении порядка предоставления, использования и возврата муниципальными образованиями бюджетных кредитов, полученных из окружного бюджета», бюджетные кредиты юридическим лицам не представлялись.</w:t>
      </w:r>
      <w:proofErr w:type="gramEnd"/>
    </w:p>
    <w:p w:rsidR="00760187" w:rsidRPr="00760187" w:rsidRDefault="00760187" w:rsidP="00760187">
      <w:pPr>
        <w:spacing w:after="0"/>
        <w:ind w:firstLine="567"/>
        <w:jc w:val="both"/>
        <w:rPr>
          <w:rFonts w:ascii="Times New Roman" w:hAnsi="Times New Roman" w:cs="Times New Roman"/>
          <w:sz w:val="26"/>
          <w:szCs w:val="26"/>
        </w:rPr>
      </w:pPr>
      <w:r w:rsidRPr="00760187">
        <w:rPr>
          <w:rFonts w:ascii="Times New Roman" w:hAnsi="Times New Roman" w:cs="Times New Roman"/>
          <w:sz w:val="26"/>
          <w:szCs w:val="26"/>
        </w:rPr>
        <w:t xml:space="preserve">Согласно данным государственной долговой книги Чукотского автономного округа, государственный долг Чукотского автономного округа за отчетный период увеличился на 300 000,0 тыс. рублей и по состоянию на 1 апреля 2018 года составил 10 992 203,0 тыс. рублей. </w:t>
      </w:r>
    </w:p>
    <w:p w:rsidR="00760187" w:rsidRPr="00760187" w:rsidRDefault="00760187" w:rsidP="00760187">
      <w:pPr>
        <w:spacing w:after="0"/>
        <w:ind w:firstLine="567"/>
        <w:jc w:val="both"/>
        <w:rPr>
          <w:rFonts w:ascii="Times New Roman" w:hAnsi="Times New Roman" w:cs="Times New Roman"/>
          <w:sz w:val="26"/>
          <w:szCs w:val="26"/>
        </w:rPr>
      </w:pPr>
      <w:r w:rsidRPr="00760187">
        <w:rPr>
          <w:rFonts w:ascii="Times New Roman" w:hAnsi="Times New Roman" w:cs="Times New Roman"/>
          <w:sz w:val="26"/>
          <w:szCs w:val="26"/>
        </w:rPr>
        <w:t>Плановые показатели в представленном отчете об исполнении окружного бюджета соответствуют показателям, утвержденным законом Чукотского автономного от 29 ноября 2017 года № 87-ОЗ «Об окружном бюджете на 2018 год и плановый период 2019 и 2020 годов».</w:t>
      </w:r>
    </w:p>
    <w:p w:rsidR="00081866" w:rsidRDefault="00596F3E" w:rsidP="00BF588A">
      <w:pPr>
        <w:pStyle w:val="ab"/>
        <w:spacing w:before="0" w:beforeAutospacing="0" w:after="0" w:afterAutospacing="0" w:line="276" w:lineRule="auto"/>
        <w:ind w:firstLine="426"/>
        <w:jc w:val="both"/>
        <w:rPr>
          <w:sz w:val="28"/>
          <w:szCs w:val="28"/>
        </w:rPr>
      </w:pPr>
      <w:r w:rsidRPr="00760187">
        <w:rPr>
          <w:rFonts w:eastAsiaTheme="minorEastAsia"/>
          <w:sz w:val="26"/>
          <w:szCs w:val="26"/>
        </w:rPr>
        <w:t>Заключение по результатах оперативного контроля направлено в Думу Чукотского автономного округа , Губернатору Чукотского автономного округа и для информации в Департамент финансов, экономики и имущественных отношений Чукотского автономного округа.</w:t>
      </w:r>
    </w:p>
    <w:sectPr w:rsidR="00081866" w:rsidSect="007E2008">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7050"/>
    <w:multiLevelType w:val="hybridMultilevel"/>
    <w:tmpl w:val="984C49A8"/>
    <w:lvl w:ilvl="0" w:tplc="EE7CA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001AC1"/>
    <w:multiLevelType w:val="hybridMultilevel"/>
    <w:tmpl w:val="2EB073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3211E5"/>
    <w:rsid w:val="00003F9D"/>
    <w:rsid w:val="000147D7"/>
    <w:rsid w:val="0001639C"/>
    <w:rsid w:val="00034B6C"/>
    <w:rsid w:val="00053D1A"/>
    <w:rsid w:val="000551F7"/>
    <w:rsid w:val="00081866"/>
    <w:rsid w:val="00095820"/>
    <w:rsid w:val="000A31B1"/>
    <w:rsid w:val="000A6C76"/>
    <w:rsid w:val="000E5A97"/>
    <w:rsid w:val="000E77BE"/>
    <w:rsid w:val="000F1C20"/>
    <w:rsid w:val="00102F15"/>
    <w:rsid w:val="00117F2E"/>
    <w:rsid w:val="00121012"/>
    <w:rsid w:val="00131025"/>
    <w:rsid w:val="00131DD5"/>
    <w:rsid w:val="001618CF"/>
    <w:rsid w:val="00166FFC"/>
    <w:rsid w:val="001674FF"/>
    <w:rsid w:val="001714F0"/>
    <w:rsid w:val="001747C7"/>
    <w:rsid w:val="00194955"/>
    <w:rsid w:val="00195FE0"/>
    <w:rsid w:val="001A1F17"/>
    <w:rsid w:val="001B6B95"/>
    <w:rsid w:val="001D0C4A"/>
    <w:rsid w:val="001E0978"/>
    <w:rsid w:val="001E17A6"/>
    <w:rsid w:val="001E3205"/>
    <w:rsid w:val="001F1B4E"/>
    <w:rsid w:val="001F5867"/>
    <w:rsid w:val="00217EFD"/>
    <w:rsid w:val="00254A69"/>
    <w:rsid w:val="002624B3"/>
    <w:rsid w:val="0026791F"/>
    <w:rsid w:val="0027181E"/>
    <w:rsid w:val="0027183B"/>
    <w:rsid w:val="00281A64"/>
    <w:rsid w:val="00293E39"/>
    <w:rsid w:val="002959CB"/>
    <w:rsid w:val="002A1F30"/>
    <w:rsid w:val="002A3678"/>
    <w:rsid w:val="002B4900"/>
    <w:rsid w:val="002D3D54"/>
    <w:rsid w:val="002E0B79"/>
    <w:rsid w:val="002F7170"/>
    <w:rsid w:val="003108CD"/>
    <w:rsid w:val="003206AA"/>
    <w:rsid w:val="003211E5"/>
    <w:rsid w:val="00334D04"/>
    <w:rsid w:val="00345358"/>
    <w:rsid w:val="00356330"/>
    <w:rsid w:val="0036041B"/>
    <w:rsid w:val="0036161B"/>
    <w:rsid w:val="00372EDC"/>
    <w:rsid w:val="0037459F"/>
    <w:rsid w:val="00390444"/>
    <w:rsid w:val="0039112A"/>
    <w:rsid w:val="00391DB2"/>
    <w:rsid w:val="003945AA"/>
    <w:rsid w:val="003A2114"/>
    <w:rsid w:val="003E74D4"/>
    <w:rsid w:val="00403791"/>
    <w:rsid w:val="0040433D"/>
    <w:rsid w:val="004046B7"/>
    <w:rsid w:val="0041111E"/>
    <w:rsid w:val="00411987"/>
    <w:rsid w:val="00412F25"/>
    <w:rsid w:val="00420723"/>
    <w:rsid w:val="004618AA"/>
    <w:rsid w:val="00473A51"/>
    <w:rsid w:val="00473AD4"/>
    <w:rsid w:val="00482907"/>
    <w:rsid w:val="00491482"/>
    <w:rsid w:val="004B13BD"/>
    <w:rsid w:val="004B419F"/>
    <w:rsid w:val="004C1150"/>
    <w:rsid w:val="004C54EE"/>
    <w:rsid w:val="004D00D4"/>
    <w:rsid w:val="004D1635"/>
    <w:rsid w:val="004D267D"/>
    <w:rsid w:val="004D662D"/>
    <w:rsid w:val="004F2254"/>
    <w:rsid w:val="005069F7"/>
    <w:rsid w:val="00506CA1"/>
    <w:rsid w:val="00517552"/>
    <w:rsid w:val="005333EA"/>
    <w:rsid w:val="00533BD6"/>
    <w:rsid w:val="005620D1"/>
    <w:rsid w:val="00564244"/>
    <w:rsid w:val="00567F65"/>
    <w:rsid w:val="00581F63"/>
    <w:rsid w:val="00592D73"/>
    <w:rsid w:val="00596F3E"/>
    <w:rsid w:val="005B3874"/>
    <w:rsid w:val="005F60B8"/>
    <w:rsid w:val="00605B62"/>
    <w:rsid w:val="006128B2"/>
    <w:rsid w:val="006138FA"/>
    <w:rsid w:val="006170CB"/>
    <w:rsid w:val="00626665"/>
    <w:rsid w:val="00661629"/>
    <w:rsid w:val="00667166"/>
    <w:rsid w:val="00674378"/>
    <w:rsid w:val="00674FAA"/>
    <w:rsid w:val="00693564"/>
    <w:rsid w:val="006A340A"/>
    <w:rsid w:val="006B5E9D"/>
    <w:rsid w:val="006B7640"/>
    <w:rsid w:val="006B7DE8"/>
    <w:rsid w:val="006C2EF5"/>
    <w:rsid w:val="006E64DB"/>
    <w:rsid w:val="006F33E6"/>
    <w:rsid w:val="007037EC"/>
    <w:rsid w:val="00716DD5"/>
    <w:rsid w:val="00723945"/>
    <w:rsid w:val="00730D60"/>
    <w:rsid w:val="00733FCC"/>
    <w:rsid w:val="00737ED8"/>
    <w:rsid w:val="0074607B"/>
    <w:rsid w:val="00760187"/>
    <w:rsid w:val="00763C14"/>
    <w:rsid w:val="00787D2C"/>
    <w:rsid w:val="0079368E"/>
    <w:rsid w:val="007A169E"/>
    <w:rsid w:val="007B5A8E"/>
    <w:rsid w:val="007C2122"/>
    <w:rsid w:val="007C41F7"/>
    <w:rsid w:val="007E087F"/>
    <w:rsid w:val="007E2008"/>
    <w:rsid w:val="008035A8"/>
    <w:rsid w:val="00807B5C"/>
    <w:rsid w:val="00816F46"/>
    <w:rsid w:val="0082716F"/>
    <w:rsid w:val="00827E9F"/>
    <w:rsid w:val="00836413"/>
    <w:rsid w:val="008464B8"/>
    <w:rsid w:val="00852263"/>
    <w:rsid w:val="008714C0"/>
    <w:rsid w:val="008724C0"/>
    <w:rsid w:val="00874AC2"/>
    <w:rsid w:val="008A2411"/>
    <w:rsid w:val="008A7762"/>
    <w:rsid w:val="008B460E"/>
    <w:rsid w:val="008C4FBA"/>
    <w:rsid w:val="008D2FB7"/>
    <w:rsid w:val="008D3063"/>
    <w:rsid w:val="008E020D"/>
    <w:rsid w:val="008F2A66"/>
    <w:rsid w:val="008F2DB9"/>
    <w:rsid w:val="008F5829"/>
    <w:rsid w:val="009042B0"/>
    <w:rsid w:val="009058C5"/>
    <w:rsid w:val="009125F8"/>
    <w:rsid w:val="00921017"/>
    <w:rsid w:val="009232CF"/>
    <w:rsid w:val="00930CC7"/>
    <w:rsid w:val="00931174"/>
    <w:rsid w:val="00933277"/>
    <w:rsid w:val="009338F5"/>
    <w:rsid w:val="00956937"/>
    <w:rsid w:val="009669C9"/>
    <w:rsid w:val="009679D0"/>
    <w:rsid w:val="00975783"/>
    <w:rsid w:val="00987C5A"/>
    <w:rsid w:val="00995450"/>
    <w:rsid w:val="009A29E5"/>
    <w:rsid w:val="009B53DA"/>
    <w:rsid w:val="009C44BE"/>
    <w:rsid w:val="009D7655"/>
    <w:rsid w:val="009E4ED8"/>
    <w:rsid w:val="00A14663"/>
    <w:rsid w:val="00A2209A"/>
    <w:rsid w:val="00A2526F"/>
    <w:rsid w:val="00A273D5"/>
    <w:rsid w:val="00A45D68"/>
    <w:rsid w:val="00A857A8"/>
    <w:rsid w:val="00AA4100"/>
    <w:rsid w:val="00AE2055"/>
    <w:rsid w:val="00AF05BC"/>
    <w:rsid w:val="00AF7A1F"/>
    <w:rsid w:val="00B028A6"/>
    <w:rsid w:val="00B052E7"/>
    <w:rsid w:val="00B1442E"/>
    <w:rsid w:val="00B160BD"/>
    <w:rsid w:val="00B36E33"/>
    <w:rsid w:val="00B374EB"/>
    <w:rsid w:val="00B54A9F"/>
    <w:rsid w:val="00B654CF"/>
    <w:rsid w:val="00B84148"/>
    <w:rsid w:val="00B901C6"/>
    <w:rsid w:val="00BB1F87"/>
    <w:rsid w:val="00BB7F08"/>
    <w:rsid w:val="00BC09DC"/>
    <w:rsid w:val="00BC3684"/>
    <w:rsid w:val="00BD0C77"/>
    <w:rsid w:val="00BD6595"/>
    <w:rsid w:val="00BF588A"/>
    <w:rsid w:val="00BF6131"/>
    <w:rsid w:val="00C11576"/>
    <w:rsid w:val="00C17065"/>
    <w:rsid w:val="00C21849"/>
    <w:rsid w:val="00C30277"/>
    <w:rsid w:val="00C345B8"/>
    <w:rsid w:val="00C36B92"/>
    <w:rsid w:val="00C41CF1"/>
    <w:rsid w:val="00C43F6B"/>
    <w:rsid w:val="00C54CF7"/>
    <w:rsid w:val="00C631BB"/>
    <w:rsid w:val="00C65BDE"/>
    <w:rsid w:val="00C66634"/>
    <w:rsid w:val="00C74B7F"/>
    <w:rsid w:val="00C90720"/>
    <w:rsid w:val="00C97A0B"/>
    <w:rsid w:val="00CB10A3"/>
    <w:rsid w:val="00CB5FB3"/>
    <w:rsid w:val="00CC0541"/>
    <w:rsid w:val="00CD4D5F"/>
    <w:rsid w:val="00CE7C7A"/>
    <w:rsid w:val="00CF441C"/>
    <w:rsid w:val="00CF7F31"/>
    <w:rsid w:val="00D04FBF"/>
    <w:rsid w:val="00D13ADE"/>
    <w:rsid w:val="00D36DE9"/>
    <w:rsid w:val="00D41CAC"/>
    <w:rsid w:val="00D42DD7"/>
    <w:rsid w:val="00D44A44"/>
    <w:rsid w:val="00D6229F"/>
    <w:rsid w:val="00D65E67"/>
    <w:rsid w:val="00D706AE"/>
    <w:rsid w:val="00D84B6A"/>
    <w:rsid w:val="00D97AD7"/>
    <w:rsid w:val="00DA2514"/>
    <w:rsid w:val="00DB1584"/>
    <w:rsid w:val="00DD15C9"/>
    <w:rsid w:val="00DD3B3E"/>
    <w:rsid w:val="00DE199E"/>
    <w:rsid w:val="00DE6FE5"/>
    <w:rsid w:val="00DF048A"/>
    <w:rsid w:val="00DF3230"/>
    <w:rsid w:val="00E00555"/>
    <w:rsid w:val="00E12E50"/>
    <w:rsid w:val="00E4483A"/>
    <w:rsid w:val="00E529F0"/>
    <w:rsid w:val="00E6370A"/>
    <w:rsid w:val="00E73192"/>
    <w:rsid w:val="00E76BC2"/>
    <w:rsid w:val="00E85072"/>
    <w:rsid w:val="00EC72F5"/>
    <w:rsid w:val="00ED5263"/>
    <w:rsid w:val="00ED6C29"/>
    <w:rsid w:val="00ED7160"/>
    <w:rsid w:val="00EF48E0"/>
    <w:rsid w:val="00F01C40"/>
    <w:rsid w:val="00F078EB"/>
    <w:rsid w:val="00F20E0D"/>
    <w:rsid w:val="00F373FE"/>
    <w:rsid w:val="00F43408"/>
    <w:rsid w:val="00F44AA1"/>
    <w:rsid w:val="00F51FBD"/>
    <w:rsid w:val="00F53844"/>
    <w:rsid w:val="00F6205D"/>
    <w:rsid w:val="00F64692"/>
    <w:rsid w:val="00F74B13"/>
    <w:rsid w:val="00F836C2"/>
    <w:rsid w:val="00F84F30"/>
    <w:rsid w:val="00F9020F"/>
    <w:rsid w:val="00F90C5A"/>
    <w:rsid w:val="00F941AC"/>
    <w:rsid w:val="00F97B39"/>
    <w:rsid w:val="00FC208F"/>
    <w:rsid w:val="00FD11DC"/>
    <w:rsid w:val="00FF7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44A44"/>
    <w:pPr>
      <w:widowControl w:val="0"/>
      <w:autoSpaceDE w:val="0"/>
      <w:autoSpaceDN w:val="0"/>
      <w:adjustRightInd w:val="0"/>
      <w:spacing w:after="0" w:line="380" w:lineRule="auto"/>
      <w:ind w:left="3040" w:right="3200"/>
      <w:jc w:val="center"/>
    </w:pPr>
    <w:rPr>
      <w:rFonts w:ascii="Times New Roman" w:eastAsia="Times New Roman" w:hAnsi="Times New Roman" w:cs="Times New Roman"/>
      <w:b/>
      <w:bCs/>
      <w:caps/>
      <w:noProof/>
      <w:sz w:val="28"/>
    </w:rPr>
  </w:style>
  <w:style w:type="character" w:customStyle="1" w:styleId="a4">
    <w:name w:val="Название Знак"/>
    <w:basedOn w:val="a0"/>
    <w:link w:val="a3"/>
    <w:rsid w:val="00D44A44"/>
    <w:rPr>
      <w:rFonts w:ascii="Times New Roman" w:eastAsia="Times New Roman" w:hAnsi="Times New Roman" w:cs="Times New Roman"/>
      <w:b/>
      <w:bCs/>
      <w:caps/>
      <w:noProof/>
      <w:sz w:val="28"/>
    </w:rPr>
  </w:style>
  <w:style w:type="table" w:styleId="a5">
    <w:name w:val="Table Grid"/>
    <w:basedOn w:val="a1"/>
    <w:uiPriority w:val="39"/>
    <w:rsid w:val="00D44A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166FFC"/>
    <w:pPr>
      <w:spacing w:after="0" w:line="240" w:lineRule="auto"/>
    </w:pPr>
  </w:style>
  <w:style w:type="paragraph" w:styleId="a8">
    <w:name w:val="List Paragraph"/>
    <w:basedOn w:val="a"/>
    <w:link w:val="a9"/>
    <w:uiPriority w:val="34"/>
    <w:qFormat/>
    <w:rsid w:val="003A2114"/>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a9">
    <w:name w:val="Абзац списка Знак"/>
    <w:link w:val="a8"/>
    <w:uiPriority w:val="34"/>
    <w:locked/>
    <w:rsid w:val="003A2114"/>
    <w:rPr>
      <w:rFonts w:ascii="Arial Unicode MS" w:eastAsia="Arial Unicode MS" w:hAnsi="Arial Unicode MS" w:cs="Arial Unicode MS"/>
      <w:color w:val="000000"/>
      <w:sz w:val="24"/>
      <w:szCs w:val="24"/>
    </w:rPr>
  </w:style>
  <w:style w:type="character" w:customStyle="1" w:styleId="aa">
    <w:name w:val="Основной текст_"/>
    <w:basedOn w:val="a0"/>
    <w:link w:val="1"/>
    <w:rsid w:val="00053D1A"/>
    <w:rPr>
      <w:sz w:val="27"/>
      <w:szCs w:val="27"/>
      <w:shd w:val="clear" w:color="auto" w:fill="FFFFFF"/>
    </w:rPr>
  </w:style>
  <w:style w:type="paragraph" w:customStyle="1" w:styleId="1">
    <w:name w:val="Основной текст1"/>
    <w:basedOn w:val="a"/>
    <w:link w:val="aa"/>
    <w:rsid w:val="00053D1A"/>
    <w:pPr>
      <w:shd w:val="clear" w:color="auto" w:fill="FFFFFF"/>
      <w:spacing w:after="0" w:line="0" w:lineRule="atLeast"/>
    </w:pPr>
    <w:rPr>
      <w:sz w:val="27"/>
      <w:szCs w:val="27"/>
    </w:rPr>
  </w:style>
  <w:style w:type="paragraph" w:styleId="ab">
    <w:name w:val="Normal (Web)"/>
    <w:basedOn w:val="a"/>
    <w:uiPriority w:val="99"/>
    <w:unhideWhenUsed/>
    <w:rsid w:val="00F90C5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F90C5A"/>
    <w:rPr>
      <w:b/>
      <w:bCs/>
    </w:rPr>
  </w:style>
  <w:style w:type="paragraph" w:customStyle="1" w:styleId="Default">
    <w:name w:val="Default"/>
    <w:rsid w:val="00F20E0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Indent"/>
    <w:basedOn w:val="a"/>
    <w:link w:val="ae"/>
    <w:semiHidden/>
    <w:rsid w:val="00BC3684"/>
    <w:pPr>
      <w:spacing w:after="0" w:line="240" w:lineRule="auto"/>
      <w:ind w:firstLine="720"/>
      <w:jc w:val="both"/>
    </w:pPr>
    <w:rPr>
      <w:rFonts w:ascii="Times New Roman" w:eastAsia="Times New Roman" w:hAnsi="Times New Roman" w:cs="Times New Roman"/>
      <w:sz w:val="28"/>
      <w:szCs w:val="28"/>
    </w:rPr>
  </w:style>
  <w:style w:type="character" w:customStyle="1" w:styleId="ae">
    <w:name w:val="Основной текст с отступом Знак"/>
    <w:basedOn w:val="a0"/>
    <w:link w:val="ad"/>
    <w:semiHidden/>
    <w:rsid w:val="00BC3684"/>
    <w:rPr>
      <w:rFonts w:ascii="Times New Roman" w:eastAsia="Times New Roman" w:hAnsi="Times New Roman" w:cs="Times New Roman"/>
      <w:sz w:val="28"/>
      <w:szCs w:val="28"/>
    </w:rPr>
  </w:style>
  <w:style w:type="paragraph" w:customStyle="1" w:styleId="10">
    <w:name w:val="Стиль1"/>
    <w:basedOn w:val="a"/>
    <w:qFormat/>
    <w:rsid w:val="00FD11DC"/>
    <w:pPr>
      <w:spacing w:after="0" w:line="240" w:lineRule="auto"/>
      <w:ind w:firstLine="567"/>
      <w:jc w:val="both"/>
    </w:pPr>
    <w:rPr>
      <w:rFonts w:ascii="Times New Roman" w:eastAsiaTheme="minorHAnsi" w:hAnsi="Times New Roman" w:cs="Times New Roman"/>
      <w:color w:val="000000" w:themeColor="text1"/>
      <w:sz w:val="28"/>
      <w:szCs w:val="28"/>
      <w:lang w:eastAsia="en-US"/>
    </w:rPr>
  </w:style>
  <w:style w:type="paragraph" w:customStyle="1" w:styleId="af">
    <w:name w:val="Акты"/>
    <w:basedOn w:val="a"/>
    <w:link w:val="af0"/>
    <w:qFormat/>
    <w:rsid w:val="00FD11DC"/>
    <w:pPr>
      <w:spacing w:after="0" w:line="240" w:lineRule="auto"/>
      <w:ind w:firstLine="709"/>
      <w:jc w:val="both"/>
    </w:pPr>
    <w:rPr>
      <w:rFonts w:ascii="Times New Roman" w:eastAsia="Times New Roman" w:hAnsi="Times New Roman" w:cs="Times New Roman"/>
      <w:sz w:val="28"/>
      <w:szCs w:val="28"/>
    </w:rPr>
  </w:style>
  <w:style w:type="character" w:customStyle="1" w:styleId="af0">
    <w:name w:val="Акты Знак"/>
    <w:basedOn w:val="a0"/>
    <w:link w:val="af"/>
    <w:rsid w:val="00FD11DC"/>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596F3E"/>
    <w:pPr>
      <w:spacing w:after="120" w:line="480" w:lineRule="auto"/>
      <w:ind w:left="283"/>
    </w:pPr>
  </w:style>
  <w:style w:type="character" w:customStyle="1" w:styleId="20">
    <w:name w:val="Основной текст с отступом 2 Знак"/>
    <w:basedOn w:val="a0"/>
    <w:link w:val="2"/>
    <w:uiPriority w:val="99"/>
    <w:semiHidden/>
    <w:rsid w:val="00596F3E"/>
  </w:style>
  <w:style w:type="paragraph" w:customStyle="1" w:styleId="Style2">
    <w:name w:val="Style2"/>
    <w:basedOn w:val="a"/>
    <w:uiPriority w:val="99"/>
    <w:rsid w:val="00E76BC2"/>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31">
    <w:name w:val="Font Style31"/>
    <w:basedOn w:val="a0"/>
    <w:uiPriority w:val="99"/>
    <w:rsid w:val="00E76BC2"/>
    <w:rPr>
      <w:rFonts w:ascii="Times New Roman" w:hAnsi="Times New Roman" w:cs="Times New Roman" w:hint="default"/>
      <w:sz w:val="26"/>
      <w:szCs w:val="26"/>
    </w:rPr>
  </w:style>
  <w:style w:type="character" w:customStyle="1" w:styleId="a7">
    <w:name w:val="Без интервала Знак"/>
    <w:basedOn w:val="a0"/>
    <w:link w:val="a6"/>
    <w:uiPriority w:val="1"/>
    <w:rsid w:val="00760187"/>
  </w:style>
</w:styles>
</file>

<file path=word/webSettings.xml><?xml version="1.0" encoding="utf-8"?>
<w:webSettings xmlns:r="http://schemas.openxmlformats.org/officeDocument/2006/relationships" xmlns:w="http://schemas.openxmlformats.org/wordprocessingml/2006/main">
  <w:divs>
    <w:div w:id="1445735507">
      <w:bodyDiv w:val="1"/>
      <w:marLeft w:val="0"/>
      <w:marRight w:val="0"/>
      <w:marTop w:val="0"/>
      <w:marBottom w:val="0"/>
      <w:divBdr>
        <w:top w:val="none" w:sz="0" w:space="0" w:color="auto"/>
        <w:left w:val="none" w:sz="0" w:space="0" w:color="auto"/>
        <w:bottom w:val="none" w:sz="0" w:space="0" w:color="auto"/>
        <w:right w:val="none" w:sz="0" w:space="0" w:color="auto"/>
      </w:divBdr>
    </w:div>
    <w:div w:id="1702822149">
      <w:bodyDiv w:val="1"/>
      <w:marLeft w:val="0"/>
      <w:marRight w:val="0"/>
      <w:marTop w:val="0"/>
      <w:marBottom w:val="0"/>
      <w:divBdr>
        <w:top w:val="none" w:sz="0" w:space="0" w:color="auto"/>
        <w:left w:val="none" w:sz="0" w:space="0" w:color="auto"/>
        <w:bottom w:val="none" w:sz="0" w:space="0" w:color="auto"/>
        <w:right w:val="none" w:sz="0" w:space="0" w:color="auto"/>
      </w:divBdr>
    </w:div>
    <w:div w:id="1775243891">
      <w:bodyDiv w:val="1"/>
      <w:marLeft w:val="0"/>
      <w:marRight w:val="0"/>
      <w:marTop w:val="0"/>
      <w:marBottom w:val="0"/>
      <w:divBdr>
        <w:top w:val="none" w:sz="0" w:space="0" w:color="auto"/>
        <w:left w:val="none" w:sz="0" w:space="0" w:color="auto"/>
        <w:bottom w:val="none" w:sz="0" w:space="0" w:color="auto"/>
        <w:right w:val="none" w:sz="0" w:space="0" w:color="auto"/>
      </w:divBdr>
    </w:div>
    <w:div w:id="2048406800">
      <w:bodyDiv w:val="1"/>
      <w:marLeft w:val="0"/>
      <w:marRight w:val="0"/>
      <w:marTop w:val="0"/>
      <w:marBottom w:val="0"/>
      <w:divBdr>
        <w:top w:val="none" w:sz="0" w:space="0" w:color="auto"/>
        <w:left w:val="none" w:sz="0" w:space="0" w:color="auto"/>
        <w:bottom w:val="none" w:sz="0" w:space="0" w:color="auto"/>
        <w:right w:val="none" w:sz="0" w:space="0" w:color="auto"/>
      </w:divBdr>
    </w:div>
    <w:div w:id="2088451027">
      <w:bodyDiv w:val="1"/>
      <w:marLeft w:val="0"/>
      <w:marRight w:val="0"/>
      <w:marTop w:val="0"/>
      <w:marBottom w:val="0"/>
      <w:divBdr>
        <w:top w:val="none" w:sz="0" w:space="0" w:color="auto"/>
        <w:left w:val="none" w:sz="0" w:space="0" w:color="auto"/>
        <w:bottom w:val="none" w:sz="0" w:space="0" w:color="auto"/>
        <w:right w:val="none" w:sz="0" w:space="0" w:color="auto"/>
      </w:divBdr>
      <w:divsChild>
        <w:div w:id="1215461701">
          <w:marLeft w:val="0"/>
          <w:marRight w:val="0"/>
          <w:marTop w:val="0"/>
          <w:marBottom w:val="0"/>
          <w:divBdr>
            <w:top w:val="none" w:sz="0" w:space="0" w:color="auto"/>
            <w:left w:val="none" w:sz="0" w:space="0" w:color="auto"/>
            <w:bottom w:val="none" w:sz="0" w:space="0" w:color="auto"/>
            <w:right w:val="none" w:sz="0" w:space="0" w:color="auto"/>
          </w:divBdr>
          <w:divsChild>
            <w:div w:id="1993438371">
              <w:marLeft w:val="0"/>
              <w:marRight w:val="0"/>
              <w:marTop w:val="0"/>
              <w:marBottom w:val="0"/>
              <w:divBdr>
                <w:top w:val="none" w:sz="0" w:space="0" w:color="auto"/>
                <w:left w:val="none" w:sz="0" w:space="0" w:color="auto"/>
                <w:bottom w:val="none" w:sz="0" w:space="0" w:color="auto"/>
                <w:right w:val="none" w:sz="0" w:space="0" w:color="auto"/>
              </w:divBdr>
              <w:divsChild>
                <w:div w:id="340402592">
                  <w:marLeft w:val="0"/>
                  <w:marRight w:val="0"/>
                  <w:marTop w:val="0"/>
                  <w:marBottom w:val="0"/>
                  <w:divBdr>
                    <w:top w:val="none" w:sz="0" w:space="0" w:color="auto"/>
                    <w:left w:val="none" w:sz="0" w:space="0" w:color="auto"/>
                    <w:bottom w:val="none" w:sz="0" w:space="0" w:color="auto"/>
                    <w:right w:val="none" w:sz="0" w:space="0" w:color="auto"/>
                  </w:divBdr>
                  <w:divsChild>
                    <w:div w:id="17268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70F8-7193-4895-AB47-86510F6C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Панькив</dc:creator>
  <cp:lastModifiedBy>Солодкова АА</cp:lastModifiedBy>
  <cp:revision>106</cp:revision>
  <cp:lastPrinted>2018-06-13T03:01:00Z</cp:lastPrinted>
  <dcterms:created xsi:type="dcterms:W3CDTF">2018-05-16T00:44:00Z</dcterms:created>
  <dcterms:modified xsi:type="dcterms:W3CDTF">2018-06-13T21:15:00Z</dcterms:modified>
</cp:coreProperties>
</file>