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11" w:rsidRPr="00707411" w:rsidRDefault="00707411" w:rsidP="00707411">
      <w:pPr>
        <w:pStyle w:val="ConsPlusNonformat"/>
        <w:jc w:val="both"/>
        <w:rPr>
          <w:sz w:val="28"/>
          <w:szCs w:val="28"/>
        </w:rPr>
      </w:pPr>
    </w:p>
    <w:p w:rsidR="00707411" w:rsidRPr="00350247" w:rsidRDefault="00707411" w:rsidP="007074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510"/>
      <w:bookmarkEnd w:id="0"/>
      <w:r w:rsidRPr="0035024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07411" w:rsidRPr="00350247" w:rsidRDefault="0035728C" w:rsidP="007074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4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707411" w:rsidRPr="0035024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707411" w:rsidRPr="00350247" w:rsidRDefault="00707411" w:rsidP="007074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247">
        <w:rPr>
          <w:rFonts w:ascii="Times New Roman" w:hAnsi="Times New Roman" w:cs="Times New Roman"/>
          <w:b/>
          <w:sz w:val="28"/>
          <w:szCs w:val="28"/>
        </w:rPr>
        <w:t>«Аудит качества проектирования государственных программ Чукотского автономного округа</w:t>
      </w:r>
      <w:r w:rsidR="008F3224">
        <w:rPr>
          <w:rFonts w:ascii="Times New Roman" w:hAnsi="Times New Roman" w:cs="Times New Roman"/>
          <w:b/>
          <w:sz w:val="28"/>
          <w:szCs w:val="28"/>
        </w:rPr>
        <w:t>, итоги</w:t>
      </w:r>
      <w:r w:rsidR="00A457AA" w:rsidRPr="00350247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8F3224">
        <w:rPr>
          <w:rFonts w:ascii="Times New Roman" w:hAnsi="Times New Roman" w:cs="Times New Roman"/>
          <w:b/>
          <w:sz w:val="28"/>
          <w:szCs w:val="28"/>
        </w:rPr>
        <w:t>государственных программ</w:t>
      </w:r>
      <w:r w:rsidR="00350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7AA" w:rsidRPr="00350247">
        <w:rPr>
          <w:rFonts w:ascii="Times New Roman" w:hAnsi="Times New Roman" w:cs="Times New Roman"/>
          <w:b/>
          <w:sz w:val="28"/>
          <w:szCs w:val="28"/>
        </w:rPr>
        <w:t>за 9 месяцев 2017</w:t>
      </w:r>
      <w:r w:rsidRPr="0035024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57AA" w:rsidRPr="00350247">
        <w:rPr>
          <w:rFonts w:ascii="Times New Roman" w:hAnsi="Times New Roman" w:cs="Times New Roman"/>
          <w:b/>
          <w:sz w:val="28"/>
          <w:szCs w:val="28"/>
        </w:rPr>
        <w:t>а»</w:t>
      </w:r>
    </w:p>
    <w:p w:rsidR="00707411" w:rsidRPr="00350247" w:rsidRDefault="00707411" w:rsidP="0070741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07411" w:rsidRDefault="00707411" w:rsidP="007074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4C0" w:rsidRPr="00A754C0" w:rsidRDefault="00A754C0" w:rsidP="0070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54C0">
        <w:rPr>
          <w:rFonts w:ascii="Times New Roman" w:hAnsi="Times New Roman" w:cs="Times New Roman"/>
          <w:sz w:val="28"/>
          <w:szCs w:val="28"/>
        </w:rPr>
        <w:t xml:space="preserve">10 ноября 2017 года </w:t>
      </w:r>
    </w:p>
    <w:p w:rsidR="00A754C0" w:rsidRDefault="00A754C0" w:rsidP="00C433D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411" w:rsidRDefault="00C433D7" w:rsidP="007517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07411" w:rsidRPr="00707411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694EAC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="00707411" w:rsidRPr="007074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7411" w:rsidRPr="00BE5762">
        <w:rPr>
          <w:rFonts w:ascii="Times New Roman" w:hAnsi="Times New Roman" w:cs="Times New Roman"/>
          <w:sz w:val="28"/>
          <w:szCs w:val="28"/>
        </w:rPr>
        <w:t>пункт 2.</w:t>
      </w:r>
      <w:r w:rsidR="00A457AA">
        <w:rPr>
          <w:rFonts w:ascii="Times New Roman" w:hAnsi="Times New Roman" w:cs="Times New Roman"/>
          <w:sz w:val="28"/>
          <w:szCs w:val="28"/>
        </w:rPr>
        <w:t>14.</w:t>
      </w:r>
      <w:r w:rsidR="00707411" w:rsidRPr="00BE5762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Чукотского автономного округа на 201</w:t>
      </w:r>
      <w:r w:rsidR="00A457AA">
        <w:rPr>
          <w:rFonts w:ascii="Times New Roman" w:hAnsi="Times New Roman" w:cs="Times New Roman"/>
          <w:sz w:val="28"/>
          <w:szCs w:val="28"/>
        </w:rPr>
        <w:t>7</w:t>
      </w:r>
      <w:r w:rsidR="00707411" w:rsidRPr="00BE5762"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 w:rsidR="008E6153">
        <w:rPr>
          <w:rFonts w:ascii="Times New Roman" w:hAnsi="Times New Roman" w:cs="Times New Roman"/>
          <w:sz w:val="28"/>
          <w:szCs w:val="28"/>
        </w:rPr>
        <w:t>ого</w:t>
      </w:r>
      <w:r w:rsidR="00707411" w:rsidRPr="00BE5762">
        <w:rPr>
          <w:rFonts w:ascii="Times New Roman" w:hAnsi="Times New Roman" w:cs="Times New Roman"/>
          <w:sz w:val="28"/>
          <w:szCs w:val="28"/>
        </w:rPr>
        <w:t xml:space="preserve"> решением Коллегии Счетной палаты Чукотского автономного округа</w:t>
      </w:r>
      <w:r w:rsidR="00707411">
        <w:rPr>
          <w:rFonts w:ascii="Times New Roman" w:hAnsi="Times New Roman" w:cs="Times New Roman"/>
          <w:sz w:val="28"/>
          <w:szCs w:val="28"/>
        </w:rPr>
        <w:t xml:space="preserve"> (протокол</w:t>
      </w:r>
      <w:r w:rsidR="00707411" w:rsidRPr="00BE5762">
        <w:rPr>
          <w:rFonts w:ascii="Times New Roman" w:hAnsi="Times New Roman" w:cs="Times New Roman"/>
          <w:sz w:val="28"/>
          <w:szCs w:val="28"/>
        </w:rPr>
        <w:t xml:space="preserve"> от</w:t>
      </w:r>
      <w:r w:rsidR="00707411">
        <w:rPr>
          <w:rFonts w:ascii="Times New Roman" w:hAnsi="Times New Roman" w:cs="Times New Roman"/>
          <w:sz w:val="28"/>
          <w:szCs w:val="28"/>
        </w:rPr>
        <w:t xml:space="preserve"> </w:t>
      </w:r>
      <w:r w:rsidR="00A457AA">
        <w:rPr>
          <w:rFonts w:ascii="Times New Roman" w:hAnsi="Times New Roman" w:cs="Times New Roman"/>
          <w:sz w:val="28"/>
          <w:szCs w:val="28"/>
        </w:rPr>
        <w:t xml:space="preserve">20 </w:t>
      </w:r>
      <w:r w:rsidR="00707411" w:rsidRPr="00BE5762">
        <w:rPr>
          <w:rFonts w:ascii="Times New Roman" w:hAnsi="Times New Roman" w:cs="Times New Roman"/>
          <w:sz w:val="28"/>
          <w:szCs w:val="28"/>
        </w:rPr>
        <w:t>декабря 201</w:t>
      </w:r>
      <w:r w:rsidR="00A457AA">
        <w:rPr>
          <w:rFonts w:ascii="Times New Roman" w:hAnsi="Times New Roman" w:cs="Times New Roman"/>
          <w:sz w:val="28"/>
          <w:szCs w:val="28"/>
        </w:rPr>
        <w:t>6</w:t>
      </w:r>
      <w:r w:rsidR="00707411" w:rsidRPr="00BE576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457AA">
        <w:rPr>
          <w:rFonts w:ascii="Times New Roman" w:hAnsi="Times New Roman" w:cs="Times New Roman"/>
          <w:sz w:val="28"/>
          <w:szCs w:val="28"/>
        </w:rPr>
        <w:t>22</w:t>
      </w:r>
      <w:r w:rsidR="00707411">
        <w:rPr>
          <w:rFonts w:ascii="Times New Roman" w:hAnsi="Times New Roman" w:cs="Times New Roman"/>
          <w:sz w:val="28"/>
          <w:szCs w:val="28"/>
        </w:rPr>
        <w:t>).</w:t>
      </w:r>
    </w:p>
    <w:p w:rsidR="007517D1" w:rsidRPr="00707411" w:rsidRDefault="007517D1" w:rsidP="007517D1">
      <w:pPr>
        <w:pStyle w:val="ConsPlusNonformat"/>
        <w:ind w:firstLine="708"/>
        <w:jc w:val="both"/>
      </w:pPr>
    </w:p>
    <w:p w:rsidR="00707411" w:rsidRDefault="00C433D7" w:rsidP="007517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E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411" w:rsidRPr="0070741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694EAC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707411" w:rsidRPr="0070741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707411" w:rsidRPr="00707411">
        <w:rPr>
          <w:b/>
        </w:rPr>
        <w:t>:</w:t>
      </w:r>
      <w:r w:rsidR="00707411">
        <w:t xml:space="preserve"> </w:t>
      </w:r>
      <w:r w:rsidR="00707411" w:rsidRPr="00707411">
        <w:rPr>
          <w:rFonts w:ascii="Times New Roman" w:hAnsi="Times New Roman" w:cs="Times New Roman"/>
          <w:sz w:val="28"/>
          <w:szCs w:val="28"/>
        </w:rPr>
        <w:t xml:space="preserve">деятельность органов исполнительной власти Чукотского автономного округа по проектированию и реализации 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012DDC">
        <w:rPr>
          <w:rFonts w:ascii="Times New Roman" w:hAnsi="Times New Roman" w:cs="Times New Roman"/>
          <w:sz w:val="28"/>
          <w:szCs w:val="28"/>
        </w:rPr>
        <w:t xml:space="preserve"> (далее – государственные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7D1" w:rsidRDefault="007517D1" w:rsidP="00C433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3D7" w:rsidRDefault="00C433D7" w:rsidP="00C433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3D7">
        <w:rPr>
          <w:rFonts w:ascii="Times New Roman" w:hAnsi="Times New Roman" w:cs="Times New Roman"/>
          <w:b/>
          <w:sz w:val="28"/>
          <w:szCs w:val="28"/>
        </w:rPr>
        <w:t xml:space="preserve">3. Объекты </w:t>
      </w:r>
      <w:r w:rsidR="00694EAC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C433D7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исполнители государственных программ</w:t>
      </w:r>
      <w:r w:rsidR="00A457AA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7D1" w:rsidRPr="00707411" w:rsidRDefault="007517D1" w:rsidP="00C433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411" w:rsidRDefault="00707411" w:rsidP="0070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33D7">
        <w:rPr>
          <w:rFonts w:ascii="Times New Roman" w:hAnsi="Times New Roman" w:cs="Times New Roman"/>
          <w:sz w:val="28"/>
          <w:szCs w:val="28"/>
        </w:rPr>
        <w:tab/>
      </w:r>
      <w:r w:rsidR="00C433D7">
        <w:rPr>
          <w:rFonts w:ascii="Times New Roman" w:hAnsi="Times New Roman" w:cs="Times New Roman"/>
          <w:b/>
          <w:sz w:val="28"/>
          <w:szCs w:val="28"/>
        </w:rPr>
        <w:t>4.</w:t>
      </w:r>
      <w:r w:rsidRPr="00707411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694EAC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694EAC" w:rsidRPr="00C43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E9E" w:rsidRPr="0070741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3A5E9E" w:rsidRPr="004606BA">
        <w:rPr>
          <w:rFonts w:ascii="Times New Roman" w:hAnsi="Times New Roman" w:cs="Times New Roman"/>
          <w:sz w:val="28"/>
          <w:szCs w:val="28"/>
        </w:rPr>
        <w:t>: с</w:t>
      </w:r>
      <w:r w:rsidRPr="004606BA">
        <w:rPr>
          <w:rFonts w:ascii="Times New Roman" w:hAnsi="Times New Roman" w:cs="Times New Roman"/>
          <w:sz w:val="28"/>
          <w:szCs w:val="28"/>
        </w:rPr>
        <w:t xml:space="preserve"> </w:t>
      </w:r>
      <w:r w:rsidR="004606BA" w:rsidRPr="004606BA">
        <w:rPr>
          <w:rFonts w:ascii="Times New Roman" w:hAnsi="Times New Roman" w:cs="Times New Roman"/>
          <w:sz w:val="28"/>
          <w:szCs w:val="28"/>
        </w:rPr>
        <w:t>7</w:t>
      </w:r>
      <w:r w:rsidRPr="004606BA">
        <w:rPr>
          <w:rFonts w:ascii="Times New Roman" w:hAnsi="Times New Roman" w:cs="Times New Roman"/>
          <w:sz w:val="28"/>
          <w:szCs w:val="28"/>
        </w:rPr>
        <w:t xml:space="preserve"> по </w:t>
      </w:r>
      <w:r w:rsidR="004606BA" w:rsidRPr="004606BA">
        <w:rPr>
          <w:rFonts w:ascii="Times New Roman" w:hAnsi="Times New Roman" w:cs="Times New Roman"/>
          <w:sz w:val="28"/>
          <w:szCs w:val="28"/>
        </w:rPr>
        <w:t>10</w:t>
      </w:r>
      <w:r w:rsidRPr="004606B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457AA" w:rsidRPr="004606BA">
        <w:rPr>
          <w:rFonts w:ascii="Times New Roman" w:hAnsi="Times New Roman" w:cs="Times New Roman"/>
          <w:sz w:val="28"/>
          <w:szCs w:val="28"/>
        </w:rPr>
        <w:t>7</w:t>
      </w:r>
      <w:r w:rsidRPr="004606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17D1" w:rsidRDefault="007517D1" w:rsidP="00707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F8F" w:rsidRDefault="00C433D7" w:rsidP="0059629F">
      <w:pPr>
        <w:pStyle w:val="1"/>
        <w:ind w:firstLine="709"/>
        <w:rPr>
          <w:b/>
        </w:rPr>
      </w:pPr>
      <w:r>
        <w:rPr>
          <w:b/>
        </w:rPr>
        <w:t>5.</w:t>
      </w:r>
      <w:r w:rsidR="00707411" w:rsidRPr="00C433D7">
        <w:rPr>
          <w:b/>
        </w:rPr>
        <w:t xml:space="preserve">Цели </w:t>
      </w:r>
      <w:r w:rsidR="00694EAC">
        <w:rPr>
          <w:b/>
        </w:rPr>
        <w:t>экспертно-аналитического</w:t>
      </w:r>
      <w:r w:rsidR="00694EAC" w:rsidRPr="00C433D7">
        <w:rPr>
          <w:b/>
        </w:rPr>
        <w:t xml:space="preserve"> </w:t>
      </w:r>
      <w:r w:rsidR="00707411" w:rsidRPr="00C433D7">
        <w:rPr>
          <w:b/>
        </w:rPr>
        <w:t>мероприятия:</w:t>
      </w:r>
      <w:r>
        <w:rPr>
          <w:b/>
        </w:rPr>
        <w:t xml:space="preserve"> </w:t>
      </w:r>
    </w:p>
    <w:p w:rsidR="00DF6F8F" w:rsidRDefault="00DF6F8F" w:rsidP="0059629F">
      <w:pPr>
        <w:pStyle w:val="1"/>
        <w:ind w:firstLine="709"/>
      </w:pPr>
      <w:r>
        <w:t xml:space="preserve">- проверить </w:t>
      </w:r>
      <w:r w:rsidR="0059629F">
        <w:t>соблюдени</w:t>
      </w:r>
      <w:r>
        <w:t>е</w:t>
      </w:r>
      <w:r w:rsidR="0059629F">
        <w:t xml:space="preserve"> </w:t>
      </w:r>
      <w:r w:rsidR="00F53CBC">
        <w:t xml:space="preserve">требований </w:t>
      </w:r>
      <w:r w:rsidR="0059629F" w:rsidRPr="004606BA">
        <w:t>Поряд</w:t>
      </w:r>
      <w:r w:rsidR="0059629F">
        <w:t>ка</w:t>
      </w:r>
      <w:r w:rsidR="0059629F" w:rsidRPr="004606BA">
        <w:t xml:space="preserve"> разработки, реализации и оценки эффективности государственных программ Чукотского автономного округа утвержден</w:t>
      </w:r>
      <w:r w:rsidR="0059629F">
        <w:t>ного</w:t>
      </w:r>
      <w:r w:rsidR="0059629F" w:rsidRPr="004606BA">
        <w:t xml:space="preserve"> Постановлением Правительства Чукотского автономного округа от 10 сентября 2013 года №359 (далее –</w:t>
      </w:r>
      <w:r>
        <w:t xml:space="preserve"> </w:t>
      </w:r>
      <w:r w:rsidR="0050031B">
        <w:t xml:space="preserve">Постановление №359, </w:t>
      </w:r>
      <w:r w:rsidR="0059629F" w:rsidRPr="004606BA">
        <w:t>Порядок)</w:t>
      </w:r>
      <w:r>
        <w:t xml:space="preserve"> и</w:t>
      </w:r>
      <w:r w:rsidRPr="00DF6F8F">
        <w:t xml:space="preserve"> </w:t>
      </w:r>
      <w:r>
        <w:t xml:space="preserve">Закона Чукотского автономного округа </w:t>
      </w:r>
      <w:r w:rsidR="0050031B">
        <w:t xml:space="preserve">от 24 мая 2002 года №31-ОЗ </w:t>
      </w:r>
      <w:r>
        <w:t>«О бюджетном процессе в Чукотском автономном округе» (далее- Закон о бюджетном процессе)</w:t>
      </w:r>
      <w:r w:rsidRPr="00DF6F8F">
        <w:t xml:space="preserve"> </w:t>
      </w:r>
      <w:r>
        <w:t>при</w:t>
      </w:r>
      <w:r w:rsidRPr="00C433D7">
        <w:t xml:space="preserve"> проектировани</w:t>
      </w:r>
      <w:r>
        <w:t>и</w:t>
      </w:r>
      <w:r w:rsidRPr="00C433D7">
        <w:t xml:space="preserve"> </w:t>
      </w:r>
      <w:r>
        <w:t xml:space="preserve">и исполнении </w:t>
      </w:r>
      <w:r w:rsidRPr="00C433D7">
        <w:t>государственных программ Чукотского автономного округа</w:t>
      </w:r>
      <w:r w:rsidR="00012DDC">
        <w:t>.</w:t>
      </w:r>
    </w:p>
    <w:p w:rsidR="00707411" w:rsidRPr="008E6153" w:rsidRDefault="00707411" w:rsidP="00DF6F8F">
      <w:pPr>
        <w:pStyle w:val="1"/>
        <w:ind w:firstLine="708"/>
      </w:pPr>
      <w:r w:rsidRPr="008E6153">
        <w:t xml:space="preserve">         </w:t>
      </w:r>
    </w:p>
    <w:p w:rsidR="00707411" w:rsidRPr="00A457AA" w:rsidRDefault="00707411" w:rsidP="00C43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33D7">
        <w:rPr>
          <w:rFonts w:ascii="Times New Roman" w:hAnsi="Times New Roman" w:cs="Times New Roman"/>
          <w:sz w:val="28"/>
          <w:szCs w:val="28"/>
        </w:rPr>
        <w:tab/>
      </w:r>
      <w:r w:rsidRPr="00C433D7">
        <w:rPr>
          <w:rFonts w:ascii="Times New Roman" w:hAnsi="Times New Roman" w:cs="Times New Roman"/>
          <w:b/>
          <w:sz w:val="28"/>
          <w:szCs w:val="28"/>
        </w:rPr>
        <w:t>6. Проверяемый период:</w:t>
      </w:r>
      <w:r>
        <w:t xml:space="preserve"> </w:t>
      </w:r>
      <w:r w:rsidR="0086309E" w:rsidRPr="0086309E">
        <w:rPr>
          <w:rFonts w:ascii="Times New Roman" w:hAnsi="Times New Roman" w:cs="Times New Roman"/>
          <w:sz w:val="28"/>
          <w:szCs w:val="28"/>
        </w:rPr>
        <w:t>январь- сентябрь</w:t>
      </w:r>
      <w:r w:rsidR="00A457AA" w:rsidRPr="00A457AA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AA00DB" w:rsidRPr="00AA00DB" w:rsidRDefault="00AA00DB" w:rsidP="00AA00D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экспертно-аналитического мероприятия использованы результаты </w:t>
      </w:r>
      <w:r w:rsidR="00FB21DC" w:rsidRPr="00FB21D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 в отчетном периоде экспертно-аналитически</w:t>
      </w:r>
      <w:r w:rsidR="0046271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B21DC" w:rsidRPr="00FB2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FB2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6C8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финансово-экономических экспертиз проектов постановлений Правительства</w:t>
      </w:r>
      <w:r w:rsidR="008A6C89" w:rsidRPr="008A6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Чукотского автономного округа </w:t>
      </w:r>
      <w:r w:rsidR="008A6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госпрограмм, </w:t>
      </w:r>
      <w:r w:rsidR="008A6C89" w:rsidRPr="008A6C8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госпрограммы</w:t>
      </w:r>
      <w:r w:rsidRPr="008A6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2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FB21DC">
        <w:rPr>
          <w:rFonts w:ascii="Times New Roman" w:hAnsi="Times New Roman" w:cs="Times New Roman"/>
          <w:sz w:val="28"/>
          <w:szCs w:val="28"/>
        </w:rPr>
        <w:t>материалы об исполнении госпрограмм Чукотского автономного округа за 9 месяцев 2017 года</w:t>
      </w:r>
      <w:r w:rsidR="00FB21DC" w:rsidRPr="00FB2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0031B" w:rsidRDefault="0050031B" w:rsidP="0035728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28C" w:rsidRDefault="0035728C" w:rsidP="0035728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3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Краткая   характеристика   проверяемой   сферы  </w:t>
      </w:r>
    </w:p>
    <w:p w:rsidR="0035728C" w:rsidRDefault="0035728C" w:rsidP="00357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EB9" w:rsidRDefault="00C255CC" w:rsidP="00C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проведено Счетной палатой в соответствии </w:t>
      </w:r>
      <w:r w:rsidR="00875443">
        <w:rPr>
          <w:rFonts w:ascii="Times New Roman" w:hAnsi="Times New Roman" w:cs="Times New Roman"/>
          <w:sz w:val="28"/>
          <w:szCs w:val="28"/>
        </w:rPr>
        <w:t xml:space="preserve">полномочиями, </w:t>
      </w:r>
      <w:r>
        <w:rPr>
          <w:rFonts w:ascii="Times New Roman" w:hAnsi="Times New Roman" w:cs="Times New Roman"/>
          <w:sz w:val="28"/>
          <w:szCs w:val="28"/>
        </w:rPr>
        <w:t xml:space="preserve">возложенными Законом Чукотского автономного округа от 30 июня 1998 года №36-ОЗ «О Счетной палате Чукотского автономного округа», требованиями </w:t>
      </w:r>
      <w:r w:rsidR="00F46EB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46EB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D09">
        <w:rPr>
          <w:rFonts w:ascii="Times New Roman" w:hAnsi="Times New Roman" w:cs="Times New Roman"/>
          <w:sz w:val="28"/>
          <w:szCs w:val="28"/>
        </w:rPr>
        <w:t xml:space="preserve"> от </w:t>
      </w:r>
      <w:r w:rsidR="008754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0122">
        <w:rPr>
          <w:rFonts w:ascii="Times New Roman" w:hAnsi="Times New Roman" w:cs="Times New Roman"/>
          <w:sz w:val="28"/>
          <w:szCs w:val="28"/>
        </w:rPr>
        <w:t>7 февраля 2011 года №6-ФЗ</w:t>
      </w:r>
      <w:r w:rsidR="00DD3D0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rPr>
          <w:rFonts w:ascii="Times New Roman" w:hAnsi="Times New Roman" w:cs="Times New Roman"/>
          <w:sz w:val="28"/>
          <w:szCs w:val="28"/>
        </w:rPr>
        <w:t>и регионального законодательства.</w:t>
      </w:r>
    </w:p>
    <w:p w:rsidR="005E650B" w:rsidRDefault="00DD3D09" w:rsidP="008310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A754C0">
        <w:rPr>
          <w:rFonts w:ascii="Times New Roman" w:hAnsi="Times New Roman" w:cs="Times New Roman"/>
          <w:sz w:val="28"/>
          <w:szCs w:val="28"/>
        </w:rPr>
        <w:t>осуществляет контроль и анализ программ</w:t>
      </w:r>
      <w:r w:rsidR="001935F4">
        <w:rPr>
          <w:rFonts w:ascii="Times New Roman" w:hAnsi="Times New Roman" w:cs="Times New Roman"/>
          <w:sz w:val="28"/>
          <w:szCs w:val="28"/>
        </w:rPr>
        <w:t>ных документов</w:t>
      </w:r>
      <w:r w:rsidR="00A754C0">
        <w:rPr>
          <w:rFonts w:ascii="Times New Roman" w:hAnsi="Times New Roman" w:cs="Times New Roman"/>
          <w:sz w:val="28"/>
          <w:szCs w:val="28"/>
        </w:rPr>
        <w:t xml:space="preserve"> </w:t>
      </w:r>
      <w:r w:rsidR="001935F4">
        <w:rPr>
          <w:rFonts w:ascii="Times New Roman" w:hAnsi="Times New Roman" w:cs="Times New Roman"/>
          <w:sz w:val="28"/>
          <w:szCs w:val="28"/>
        </w:rPr>
        <w:t>на</w:t>
      </w:r>
      <w:r w:rsidR="005E650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935F4">
        <w:rPr>
          <w:rFonts w:ascii="Times New Roman" w:hAnsi="Times New Roman" w:cs="Times New Roman"/>
          <w:sz w:val="28"/>
          <w:szCs w:val="28"/>
        </w:rPr>
        <w:t>х</w:t>
      </w:r>
      <w:r w:rsidR="005E650B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1935F4">
        <w:rPr>
          <w:rFonts w:ascii="Times New Roman" w:hAnsi="Times New Roman" w:cs="Times New Roman"/>
          <w:sz w:val="28"/>
          <w:szCs w:val="28"/>
        </w:rPr>
        <w:t>х</w:t>
      </w:r>
      <w:r w:rsidR="005E650B">
        <w:rPr>
          <w:rFonts w:ascii="Times New Roman" w:hAnsi="Times New Roman" w:cs="Times New Roman"/>
          <w:sz w:val="28"/>
          <w:szCs w:val="28"/>
        </w:rPr>
        <w:t>:</w:t>
      </w:r>
    </w:p>
    <w:p w:rsidR="005B7FC9" w:rsidRDefault="005E650B" w:rsidP="008310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FC9" w:rsidRPr="005B7FC9">
        <w:rPr>
          <w:rFonts w:ascii="Times New Roman" w:hAnsi="Times New Roman" w:cs="Times New Roman"/>
          <w:b/>
          <w:i/>
          <w:sz w:val="28"/>
          <w:szCs w:val="28"/>
        </w:rPr>
        <w:t>формирование государственн</w:t>
      </w:r>
      <w:r w:rsidR="007E4595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="005B7FC9" w:rsidRPr="005B7FC9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5B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0B" w:rsidRDefault="005E650B" w:rsidP="00B21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7E45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DE">
        <w:rPr>
          <w:rFonts w:ascii="Times New Roman" w:hAnsi="Times New Roman" w:cs="Times New Roman"/>
          <w:sz w:val="28"/>
          <w:szCs w:val="28"/>
        </w:rPr>
        <w:t>вновь принимаем</w:t>
      </w:r>
      <w:r w:rsidR="007E4595">
        <w:rPr>
          <w:rFonts w:ascii="Times New Roman" w:hAnsi="Times New Roman" w:cs="Times New Roman"/>
          <w:sz w:val="28"/>
          <w:szCs w:val="28"/>
        </w:rPr>
        <w:t>ых</w:t>
      </w:r>
      <w:r w:rsidR="00425BDE">
        <w:rPr>
          <w:rFonts w:ascii="Times New Roman" w:hAnsi="Times New Roman" w:cs="Times New Roman"/>
          <w:sz w:val="28"/>
          <w:szCs w:val="28"/>
        </w:rPr>
        <w:t xml:space="preserve"> </w:t>
      </w:r>
      <w:r w:rsidR="001935F4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B21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59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F5B">
        <w:rPr>
          <w:rFonts w:ascii="Times New Roman" w:hAnsi="Times New Roman" w:cs="Times New Roman"/>
          <w:sz w:val="28"/>
          <w:szCs w:val="28"/>
        </w:rPr>
        <w:t xml:space="preserve">финансово-экономическая </w:t>
      </w: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B21F34">
        <w:rPr>
          <w:rFonts w:ascii="Times New Roman" w:hAnsi="Times New Roman" w:cs="Times New Roman"/>
          <w:sz w:val="28"/>
          <w:szCs w:val="28"/>
        </w:rPr>
        <w:t xml:space="preserve"> и подготовка заключений;</w:t>
      </w:r>
    </w:p>
    <w:p w:rsidR="005B7FC9" w:rsidRDefault="005E650B" w:rsidP="008310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FC9" w:rsidRPr="005B7FC9">
        <w:rPr>
          <w:rFonts w:ascii="Times New Roman" w:hAnsi="Times New Roman" w:cs="Times New Roman"/>
          <w:b/>
          <w:i/>
          <w:sz w:val="28"/>
          <w:szCs w:val="28"/>
        </w:rPr>
        <w:t>реализация государственн</w:t>
      </w:r>
      <w:r w:rsidR="007E4595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="005B7FC9" w:rsidRPr="005B7FC9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5B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5F4" w:rsidRDefault="005E650B" w:rsidP="008310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7E45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68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E4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действующ</w:t>
      </w:r>
      <w:r w:rsidR="007E4595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5F4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E4595">
        <w:rPr>
          <w:rFonts w:ascii="Times New Roman" w:hAnsi="Times New Roman" w:cs="Times New Roman"/>
          <w:sz w:val="28"/>
          <w:szCs w:val="28"/>
        </w:rPr>
        <w:t>ы</w:t>
      </w:r>
      <w:r w:rsidR="00B21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59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51F">
        <w:rPr>
          <w:rFonts w:ascii="Times New Roman" w:hAnsi="Times New Roman" w:cs="Times New Roman"/>
          <w:sz w:val="28"/>
          <w:szCs w:val="28"/>
        </w:rPr>
        <w:t xml:space="preserve">финансово-экономическая </w:t>
      </w: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B21F34" w:rsidRPr="00B21F34">
        <w:rPr>
          <w:rFonts w:ascii="Times New Roman" w:hAnsi="Times New Roman" w:cs="Times New Roman"/>
          <w:sz w:val="28"/>
          <w:szCs w:val="28"/>
        </w:rPr>
        <w:t xml:space="preserve"> </w:t>
      </w:r>
      <w:r w:rsidR="00B21F34">
        <w:rPr>
          <w:rFonts w:ascii="Times New Roman" w:hAnsi="Times New Roman" w:cs="Times New Roman"/>
          <w:sz w:val="28"/>
          <w:szCs w:val="28"/>
        </w:rPr>
        <w:t>и подготовка заключений</w:t>
      </w:r>
      <w:r w:rsidR="001935F4">
        <w:rPr>
          <w:rFonts w:ascii="Times New Roman" w:hAnsi="Times New Roman" w:cs="Times New Roman"/>
          <w:sz w:val="28"/>
          <w:szCs w:val="28"/>
        </w:rPr>
        <w:t>;</w:t>
      </w:r>
    </w:p>
    <w:p w:rsidR="005E650B" w:rsidRDefault="005B7FC9" w:rsidP="008310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1935F4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35F4">
        <w:rPr>
          <w:rFonts w:ascii="Times New Roman" w:hAnsi="Times New Roman" w:cs="Times New Roman"/>
          <w:sz w:val="28"/>
          <w:szCs w:val="28"/>
        </w:rPr>
        <w:t xml:space="preserve"> </w:t>
      </w:r>
      <w:r w:rsidR="005E650B">
        <w:rPr>
          <w:rFonts w:ascii="Times New Roman" w:hAnsi="Times New Roman" w:cs="Times New Roman"/>
          <w:sz w:val="28"/>
          <w:szCs w:val="28"/>
        </w:rPr>
        <w:t xml:space="preserve"> </w:t>
      </w:r>
      <w:r w:rsidR="001935F4">
        <w:rPr>
          <w:rFonts w:ascii="Times New Roman" w:hAnsi="Times New Roman" w:cs="Times New Roman"/>
          <w:sz w:val="28"/>
          <w:szCs w:val="28"/>
        </w:rPr>
        <w:t xml:space="preserve">госпрограмм </w:t>
      </w:r>
      <w:r>
        <w:rPr>
          <w:rFonts w:ascii="Times New Roman" w:hAnsi="Times New Roman" w:cs="Times New Roman"/>
          <w:sz w:val="28"/>
          <w:szCs w:val="28"/>
        </w:rPr>
        <w:t>(анализ исполнения государственных программ за отчетный период);</w:t>
      </w:r>
    </w:p>
    <w:p w:rsidR="005B7FC9" w:rsidRDefault="005B7FC9" w:rsidP="008310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оценка итогов реализации государственных программ за отчетный финансовый год</w:t>
      </w:r>
      <w:r w:rsidR="00965DDA">
        <w:rPr>
          <w:rFonts w:ascii="Times New Roman" w:hAnsi="Times New Roman" w:cs="Times New Roman"/>
          <w:sz w:val="28"/>
          <w:szCs w:val="28"/>
        </w:rPr>
        <w:t>;</w:t>
      </w:r>
    </w:p>
    <w:p w:rsidR="00C66604" w:rsidRDefault="00965DDA" w:rsidP="008310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и экспертно-аналитические мероприятия по </w:t>
      </w:r>
      <w:r w:rsidR="00C66604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6604">
        <w:rPr>
          <w:rFonts w:ascii="Times New Roman" w:hAnsi="Times New Roman" w:cs="Times New Roman"/>
          <w:sz w:val="28"/>
          <w:szCs w:val="28"/>
        </w:rPr>
        <w:t xml:space="preserve"> выполнения госпрограмм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исполнителями.</w:t>
      </w:r>
    </w:p>
    <w:p w:rsidR="00EB7EA0" w:rsidRDefault="00EB7EA0" w:rsidP="008310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90" w:rsidRDefault="00723990" w:rsidP="007239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установлено следующее.</w:t>
      </w:r>
    </w:p>
    <w:p w:rsidR="00B613C4" w:rsidRPr="00445861" w:rsidRDefault="00723990" w:rsidP="00C8317E">
      <w:pPr>
        <w:pStyle w:val="1"/>
        <w:ind w:firstLine="709"/>
      </w:pPr>
      <w:r>
        <w:t xml:space="preserve">  </w:t>
      </w:r>
      <w:r w:rsidR="00A45FAD">
        <w:t>Согласно</w:t>
      </w:r>
      <w:r w:rsidR="00B613C4" w:rsidRPr="00F17C3E">
        <w:t xml:space="preserve"> Распоряжени</w:t>
      </w:r>
      <w:r w:rsidR="00A45FAD">
        <w:t>ю</w:t>
      </w:r>
      <w:r w:rsidR="00B613C4" w:rsidRPr="00F17C3E">
        <w:t xml:space="preserve"> </w:t>
      </w:r>
      <w:r w:rsidR="0014196A">
        <w:t xml:space="preserve">Правительства Чукотского автономного округа от 13 сентября 2013 года </w:t>
      </w:r>
      <w:r w:rsidR="00B613C4" w:rsidRPr="00F17C3E">
        <w:t>№338-</w:t>
      </w:r>
      <w:r w:rsidR="00B613C4" w:rsidRPr="00636500">
        <w:t xml:space="preserve">рп </w:t>
      </w:r>
      <w:r w:rsidR="00636500" w:rsidRPr="00636500">
        <w:t>«Об утверждении перечня государственных программ Чукотского автономного округа</w:t>
      </w:r>
      <w:r w:rsidR="00636500">
        <w:t>»</w:t>
      </w:r>
      <w:r w:rsidR="00F83D59">
        <w:t xml:space="preserve"> </w:t>
      </w:r>
      <w:r w:rsidR="00B613C4" w:rsidRPr="00636500">
        <w:t xml:space="preserve">(в редакции от </w:t>
      </w:r>
      <w:r w:rsidR="00C8317E">
        <w:t>30 августа 20</w:t>
      </w:r>
      <w:r w:rsidR="00B613C4" w:rsidRPr="00636500">
        <w:t>17 года №</w:t>
      </w:r>
      <w:r w:rsidR="00C8317E">
        <w:t>354</w:t>
      </w:r>
      <w:r w:rsidR="00B613C4" w:rsidRPr="00636500">
        <w:t xml:space="preserve">-рп) в округе </w:t>
      </w:r>
      <w:r w:rsidR="003A6231">
        <w:t>в отчетном периоде реализуется            16</w:t>
      </w:r>
      <w:r w:rsidR="00B613C4" w:rsidRPr="00636500">
        <w:t xml:space="preserve"> гос</w:t>
      </w:r>
      <w:r w:rsidR="003A6231">
        <w:t>п</w:t>
      </w:r>
      <w:r w:rsidR="00B613C4" w:rsidRPr="00636500">
        <w:t>рограмм.</w:t>
      </w:r>
      <w:r w:rsidR="00B613C4" w:rsidRPr="004606BA">
        <w:t xml:space="preserve"> </w:t>
      </w:r>
    </w:p>
    <w:p w:rsidR="00723990" w:rsidRDefault="00723990" w:rsidP="00723990">
      <w:pPr>
        <w:pStyle w:val="ConsPlusNonformat"/>
        <w:jc w:val="both"/>
      </w:pPr>
    </w:p>
    <w:p w:rsidR="00A754C0" w:rsidRDefault="00415DF9" w:rsidP="008310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C6A">
        <w:rPr>
          <w:rFonts w:ascii="Times New Roman" w:hAnsi="Times New Roman" w:cs="Times New Roman"/>
          <w:b/>
          <w:sz w:val="28"/>
          <w:szCs w:val="28"/>
        </w:rPr>
        <w:t>Формирование государственн</w:t>
      </w:r>
      <w:r w:rsidR="00965DDA">
        <w:rPr>
          <w:rFonts w:ascii="Times New Roman" w:hAnsi="Times New Roman" w:cs="Times New Roman"/>
          <w:b/>
          <w:sz w:val="28"/>
          <w:szCs w:val="28"/>
        </w:rPr>
        <w:t>ых</w:t>
      </w:r>
      <w:r w:rsidRPr="00FE7C6A">
        <w:rPr>
          <w:rFonts w:ascii="Times New Roman" w:hAnsi="Times New Roman" w:cs="Times New Roman"/>
          <w:b/>
          <w:sz w:val="28"/>
          <w:szCs w:val="28"/>
        </w:rPr>
        <w:t xml:space="preserve"> программ Чукотского автономного округа</w:t>
      </w:r>
    </w:p>
    <w:p w:rsidR="00012DDC" w:rsidRPr="005F2FD3" w:rsidRDefault="00012DDC" w:rsidP="00012D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Счетной палатой полномочий органа внешнего государственного финансового контроля по финансово-экономической экспертизе проектов </w:t>
      </w:r>
      <w:r w:rsidR="00255FCB">
        <w:rPr>
          <w:rFonts w:ascii="Times New Roman" w:hAnsi="Times New Roman" w:cs="Times New Roman"/>
          <w:sz w:val="28"/>
          <w:szCs w:val="28"/>
        </w:rPr>
        <w:t xml:space="preserve">госпрограмм и </w:t>
      </w:r>
      <w:r w:rsidR="00C25A5D"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="00255FCB">
        <w:rPr>
          <w:rFonts w:ascii="Times New Roman" w:hAnsi="Times New Roman" w:cs="Times New Roman"/>
          <w:sz w:val="28"/>
          <w:szCs w:val="28"/>
        </w:rPr>
        <w:t xml:space="preserve">в них </w:t>
      </w:r>
      <w:r w:rsidR="00C25A5D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(включая обоснованность финансово-экономических обоснований) в части, касающейся расходных обязательств Чукотского автономного округа, Счетной палатой утвержден</w:t>
      </w:r>
      <w:r w:rsidR="00255FCB">
        <w:rPr>
          <w:rFonts w:ascii="Times New Roman" w:hAnsi="Times New Roman" w:cs="Times New Roman"/>
          <w:sz w:val="28"/>
          <w:szCs w:val="28"/>
        </w:rPr>
        <w:t xml:space="preserve"> </w:t>
      </w:r>
      <w:r w:rsidRPr="0002606D">
        <w:rPr>
          <w:rFonts w:ascii="Times New Roman" w:hAnsi="Times New Roman" w:cs="Times New Roman"/>
          <w:sz w:val="28"/>
          <w:szCs w:val="28"/>
        </w:rPr>
        <w:t xml:space="preserve">Стандарт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«Порядок проведения финансово-экономической экспертизы проектов </w:t>
      </w:r>
      <w:r w:rsidRPr="004F44CF">
        <w:rPr>
          <w:rFonts w:ascii="Times New Roman" w:hAnsi="Times New Roman" w:cs="Times New Roman"/>
          <w:sz w:val="28"/>
          <w:szCs w:val="28"/>
        </w:rPr>
        <w:t xml:space="preserve">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AD34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A90" w:rsidRDefault="0008268E" w:rsidP="00B72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="00B72A90" w:rsidRPr="00461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Чукотском автономном округе </w:t>
      </w:r>
      <w:r w:rsidR="003640F7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72A90" w:rsidRPr="00461358">
        <w:rPr>
          <w:rFonts w:ascii="Times New Roman" w:hAnsi="Times New Roman" w:cs="Times New Roman"/>
          <w:sz w:val="28"/>
          <w:szCs w:val="28"/>
        </w:rPr>
        <w:t xml:space="preserve">ормативно закрепленный порядок рассмотрения заключения Счетной палаты </w:t>
      </w:r>
      <w:r w:rsidR="00B72A90" w:rsidRPr="00461358">
        <w:rPr>
          <w:rFonts w:ascii="Times New Roman" w:hAnsi="Times New Roman" w:cs="Times New Roman"/>
          <w:sz w:val="28"/>
          <w:szCs w:val="28"/>
        </w:rPr>
        <w:lastRenderedPageBreak/>
        <w:t>по результатам финансово-экономической экспертизы проект</w:t>
      </w:r>
      <w:r w:rsidR="003640F7">
        <w:rPr>
          <w:rFonts w:ascii="Times New Roman" w:hAnsi="Times New Roman" w:cs="Times New Roman"/>
          <w:sz w:val="28"/>
          <w:szCs w:val="28"/>
        </w:rPr>
        <w:t>ов</w:t>
      </w:r>
      <w:r w:rsidR="003640F7" w:rsidRPr="003640F7">
        <w:rPr>
          <w:rFonts w:ascii="Times New Roman" w:hAnsi="Times New Roman" w:cs="Times New Roman"/>
          <w:sz w:val="28"/>
          <w:szCs w:val="28"/>
        </w:rPr>
        <w:t xml:space="preserve"> </w:t>
      </w:r>
      <w:r w:rsidR="003640F7">
        <w:rPr>
          <w:rFonts w:ascii="Times New Roman" w:hAnsi="Times New Roman" w:cs="Times New Roman"/>
          <w:sz w:val="28"/>
          <w:szCs w:val="28"/>
        </w:rPr>
        <w:t xml:space="preserve">государственных программ и </w:t>
      </w:r>
      <w:r w:rsidR="00C25A5D">
        <w:rPr>
          <w:rFonts w:ascii="Times New Roman" w:hAnsi="Times New Roman" w:cs="Times New Roman"/>
          <w:sz w:val="28"/>
          <w:szCs w:val="28"/>
        </w:rPr>
        <w:t xml:space="preserve">внесению в них </w:t>
      </w:r>
      <w:r w:rsidR="0055381D">
        <w:rPr>
          <w:rFonts w:ascii="Times New Roman" w:hAnsi="Times New Roman" w:cs="Times New Roman"/>
          <w:sz w:val="28"/>
          <w:szCs w:val="28"/>
        </w:rPr>
        <w:t>и</w:t>
      </w:r>
      <w:r w:rsidR="003640F7">
        <w:rPr>
          <w:rFonts w:ascii="Times New Roman" w:hAnsi="Times New Roman" w:cs="Times New Roman"/>
          <w:sz w:val="28"/>
          <w:szCs w:val="28"/>
        </w:rPr>
        <w:t>зменений, в</w:t>
      </w:r>
      <w:r w:rsidR="003640F7" w:rsidRPr="009B6057">
        <w:rPr>
          <w:rFonts w:ascii="Times New Roman" w:hAnsi="Times New Roman" w:cs="Times New Roman"/>
          <w:sz w:val="28"/>
          <w:szCs w:val="28"/>
        </w:rPr>
        <w:t>заимодействи</w:t>
      </w:r>
      <w:r w:rsidR="003640F7">
        <w:rPr>
          <w:rFonts w:ascii="Times New Roman" w:hAnsi="Times New Roman" w:cs="Times New Roman"/>
          <w:sz w:val="28"/>
          <w:szCs w:val="28"/>
        </w:rPr>
        <w:t>е</w:t>
      </w:r>
      <w:r w:rsidR="003640F7" w:rsidRPr="009B6057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3640F7">
        <w:rPr>
          <w:rFonts w:ascii="Times New Roman" w:hAnsi="Times New Roman" w:cs="Times New Roman"/>
          <w:sz w:val="28"/>
          <w:szCs w:val="28"/>
        </w:rPr>
        <w:t>ов</w:t>
      </w:r>
      <w:r w:rsidR="003640F7" w:rsidRPr="009B605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640F7">
        <w:rPr>
          <w:rFonts w:ascii="Times New Roman" w:hAnsi="Times New Roman" w:cs="Times New Roman"/>
          <w:sz w:val="28"/>
          <w:szCs w:val="28"/>
        </w:rPr>
        <w:t>ов</w:t>
      </w:r>
      <w:r w:rsidR="003640F7" w:rsidRPr="009B6057">
        <w:rPr>
          <w:rFonts w:ascii="Times New Roman" w:hAnsi="Times New Roman" w:cs="Times New Roman"/>
          <w:sz w:val="28"/>
          <w:szCs w:val="28"/>
        </w:rPr>
        <w:t xml:space="preserve"> с</w:t>
      </w:r>
      <w:r w:rsidR="003640F7">
        <w:rPr>
          <w:rFonts w:ascii="Times New Roman" w:hAnsi="Times New Roman" w:cs="Times New Roman"/>
          <w:sz w:val="28"/>
          <w:szCs w:val="28"/>
        </w:rPr>
        <w:t>о Счетной палатой</w:t>
      </w:r>
      <w:r w:rsidR="003640F7" w:rsidRPr="009B6057">
        <w:rPr>
          <w:rFonts w:ascii="Times New Roman" w:hAnsi="Times New Roman" w:cs="Times New Roman"/>
          <w:sz w:val="28"/>
          <w:szCs w:val="28"/>
        </w:rPr>
        <w:t xml:space="preserve"> осуществляется в текущем режиме</w:t>
      </w:r>
      <w:r w:rsidR="003640F7">
        <w:rPr>
          <w:rFonts w:ascii="Times New Roman" w:hAnsi="Times New Roman" w:cs="Times New Roman"/>
          <w:sz w:val="28"/>
          <w:szCs w:val="28"/>
        </w:rPr>
        <w:t>,</w:t>
      </w:r>
      <w:r w:rsidR="003640F7" w:rsidRPr="009B6057">
        <w:rPr>
          <w:rFonts w:ascii="Times New Roman" w:hAnsi="Times New Roman" w:cs="Times New Roman"/>
          <w:sz w:val="28"/>
          <w:szCs w:val="28"/>
        </w:rPr>
        <w:t xml:space="preserve"> по мере разработки</w:t>
      </w:r>
      <w:r w:rsidR="00BB1019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364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DDC" w:rsidRDefault="00012DDC" w:rsidP="008310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27" w:rsidRDefault="001A6927" w:rsidP="001A6927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9D5">
        <w:rPr>
          <w:rFonts w:ascii="Times New Roman" w:hAnsi="Times New Roman" w:cs="Times New Roman"/>
          <w:b/>
          <w:i/>
          <w:sz w:val="28"/>
          <w:szCs w:val="28"/>
        </w:rPr>
        <w:t>Качество проектирования государственных программ Чукотского автономного округа</w:t>
      </w:r>
    </w:p>
    <w:p w:rsidR="004F064C" w:rsidRPr="004F064C" w:rsidRDefault="004F064C" w:rsidP="001A69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4C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качества проектирования ранее принятых государственных программ </w:t>
      </w:r>
      <w:r w:rsidR="00AD342D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проведена Счетной палатой в 2016 году.</w:t>
      </w:r>
    </w:p>
    <w:p w:rsidR="00415DF9" w:rsidRPr="00415DF9" w:rsidRDefault="00723990" w:rsidP="0041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рассматриваемом периоде </w:t>
      </w:r>
      <w:r w:rsidR="002E2E36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7E104A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415DF9" w:rsidRPr="00415DF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15DF9" w:rsidRPr="00415DF9">
        <w:rPr>
          <w:rFonts w:ascii="Times New Roman" w:hAnsi="Times New Roman" w:cs="Times New Roman"/>
          <w:sz w:val="28"/>
          <w:szCs w:val="28"/>
        </w:rPr>
        <w:t>осударственные программы:</w:t>
      </w:r>
    </w:p>
    <w:p w:rsidR="007E104A" w:rsidRDefault="00415DF9" w:rsidP="0041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DF9">
        <w:rPr>
          <w:rFonts w:ascii="Times New Roman" w:hAnsi="Times New Roman" w:cs="Times New Roman"/>
          <w:sz w:val="28"/>
          <w:szCs w:val="28"/>
        </w:rPr>
        <w:t xml:space="preserve">- </w:t>
      </w:r>
      <w:r w:rsidR="007E104A">
        <w:rPr>
          <w:rFonts w:ascii="Times New Roman" w:hAnsi="Times New Roman" w:cs="Times New Roman"/>
          <w:sz w:val="28"/>
          <w:szCs w:val="28"/>
        </w:rPr>
        <w:t>вновь прин</w:t>
      </w:r>
      <w:r w:rsidR="004F064C">
        <w:rPr>
          <w:rFonts w:ascii="Times New Roman" w:hAnsi="Times New Roman" w:cs="Times New Roman"/>
          <w:sz w:val="28"/>
          <w:szCs w:val="28"/>
        </w:rPr>
        <w:t>ятая</w:t>
      </w:r>
      <w:r w:rsidR="007E104A">
        <w:rPr>
          <w:rFonts w:ascii="Times New Roman" w:hAnsi="Times New Roman" w:cs="Times New Roman"/>
          <w:sz w:val="28"/>
          <w:szCs w:val="28"/>
        </w:rPr>
        <w:t xml:space="preserve"> Государственная программа </w:t>
      </w:r>
      <w:r w:rsidRPr="00415DF9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в Чукотском автономном округе в 2018-2022 годах»</w:t>
      </w:r>
      <w:r w:rsidR="009D1B6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Правительства Чукотского автономного округа от </w:t>
      </w:r>
      <w:r w:rsidR="000B2026">
        <w:rPr>
          <w:rFonts w:ascii="Times New Roman" w:hAnsi="Times New Roman" w:cs="Times New Roman"/>
          <w:sz w:val="28"/>
          <w:szCs w:val="28"/>
        </w:rPr>
        <w:t>31 августа</w:t>
      </w:r>
      <w:r w:rsidR="009D1B6C"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0B2026">
        <w:rPr>
          <w:rFonts w:ascii="Times New Roman" w:hAnsi="Times New Roman" w:cs="Times New Roman"/>
          <w:sz w:val="28"/>
          <w:szCs w:val="28"/>
        </w:rPr>
        <w:t>333</w:t>
      </w:r>
      <w:r w:rsidR="0081083E">
        <w:rPr>
          <w:rFonts w:ascii="Times New Roman" w:hAnsi="Times New Roman" w:cs="Times New Roman"/>
          <w:sz w:val="28"/>
          <w:szCs w:val="28"/>
        </w:rPr>
        <w:t xml:space="preserve"> со сроком</w:t>
      </w:r>
      <w:r w:rsidR="00C537EF">
        <w:rPr>
          <w:rFonts w:ascii="Times New Roman" w:hAnsi="Times New Roman" w:cs="Times New Roman"/>
          <w:sz w:val="28"/>
          <w:szCs w:val="28"/>
        </w:rPr>
        <w:t xml:space="preserve"> реализации начиная с 2018 года</w:t>
      </w:r>
      <w:r w:rsidR="007E104A">
        <w:rPr>
          <w:rFonts w:ascii="Times New Roman" w:hAnsi="Times New Roman" w:cs="Times New Roman"/>
          <w:sz w:val="28"/>
          <w:szCs w:val="28"/>
        </w:rPr>
        <w:t>;</w:t>
      </w:r>
    </w:p>
    <w:p w:rsidR="007E104A" w:rsidRPr="009D1B6C" w:rsidRDefault="007E104A" w:rsidP="0041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Государственная программа </w:t>
      </w:r>
      <w:r w:rsidRPr="00415DF9">
        <w:rPr>
          <w:rFonts w:ascii="Times New Roman" w:hAnsi="Times New Roman" w:cs="Times New Roman"/>
          <w:sz w:val="28"/>
          <w:szCs w:val="28"/>
        </w:rPr>
        <w:t>«Развитие малоэтажного жилищного строительства и обеспечение комфортной среды проживания населения в Чукотском автономном округе в 2017-2022 годах»</w:t>
      </w:r>
      <w:r>
        <w:rPr>
          <w:rFonts w:ascii="Times New Roman" w:hAnsi="Times New Roman" w:cs="Times New Roman"/>
          <w:sz w:val="28"/>
          <w:szCs w:val="28"/>
        </w:rPr>
        <w:t xml:space="preserve"> принята в новой редакции</w:t>
      </w:r>
      <w:r w:rsidR="009D1B6C">
        <w:rPr>
          <w:rFonts w:ascii="Times New Roman" w:hAnsi="Times New Roman" w:cs="Times New Roman"/>
          <w:sz w:val="28"/>
          <w:szCs w:val="28"/>
        </w:rPr>
        <w:t xml:space="preserve">, с учетом мероприятий, реализуемых в ранее действующей Государственной программе </w:t>
      </w:r>
      <w:r w:rsidRPr="00231184">
        <w:t>«</w:t>
      </w:r>
      <w:r w:rsidRPr="009D1B6C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с учетом развития малоэтажного строительства на территории Чукотского автономного округа в 2013-2017 годах»</w:t>
      </w:r>
      <w:r w:rsidR="009D1B6C">
        <w:rPr>
          <w:rFonts w:ascii="Times New Roman" w:hAnsi="Times New Roman" w:cs="Times New Roman"/>
          <w:sz w:val="28"/>
          <w:szCs w:val="28"/>
        </w:rPr>
        <w:t xml:space="preserve"> </w:t>
      </w:r>
      <w:r w:rsidR="00D053C3">
        <w:rPr>
          <w:rFonts w:ascii="Times New Roman" w:hAnsi="Times New Roman" w:cs="Times New Roman"/>
          <w:sz w:val="28"/>
          <w:szCs w:val="28"/>
        </w:rPr>
        <w:t xml:space="preserve">и </w:t>
      </w:r>
      <w:r w:rsidR="009D1B6C">
        <w:rPr>
          <w:rFonts w:ascii="Times New Roman" w:hAnsi="Times New Roman" w:cs="Times New Roman"/>
          <w:sz w:val="28"/>
          <w:szCs w:val="28"/>
        </w:rPr>
        <w:t xml:space="preserve">утверждена Постановлением Правительства Чукотского автономного округа от </w:t>
      </w:r>
      <w:r w:rsidR="008F0D28">
        <w:rPr>
          <w:rFonts w:ascii="Times New Roman" w:hAnsi="Times New Roman" w:cs="Times New Roman"/>
          <w:sz w:val="28"/>
          <w:szCs w:val="28"/>
        </w:rPr>
        <w:t>16 августа</w:t>
      </w:r>
      <w:r w:rsidR="009D1B6C">
        <w:rPr>
          <w:rFonts w:ascii="Times New Roman" w:hAnsi="Times New Roman" w:cs="Times New Roman"/>
          <w:sz w:val="28"/>
          <w:szCs w:val="28"/>
        </w:rPr>
        <w:t xml:space="preserve">  2017 года №</w:t>
      </w:r>
      <w:r w:rsidR="008F0D28">
        <w:rPr>
          <w:rFonts w:ascii="Times New Roman" w:hAnsi="Times New Roman" w:cs="Times New Roman"/>
          <w:sz w:val="28"/>
          <w:szCs w:val="28"/>
        </w:rPr>
        <w:t>316</w:t>
      </w:r>
      <w:r w:rsidR="009D1B6C">
        <w:rPr>
          <w:rFonts w:ascii="Times New Roman" w:hAnsi="Times New Roman" w:cs="Times New Roman"/>
          <w:sz w:val="28"/>
          <w:szCs w:val="28"/>
        </w:rPr>
        <w:t>.</w:t>
      </w:r>
      <w:r w:rsidRPr="009D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04A" w:rsidRPr="00415DF9" w:rsidRDefault="00C537EF" w:rsidP="00C5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нарушение </w:t>
      </w:r>
      <w:r w:rsidR="00B67B28">
        <w:rPr>
          <w:rFonts w:ascii="Times New Roman" w:hAnsi="Times New Roman" w:cs="Times New Roman"/>
          <w:sz w:val="28"/>
          <w:szCs w:val="28"/>
        </w:rPr>
        <w:t xml:space="preserve">процедуры рассмотрения проектов государственных программ, определенной Законом </w:t>
      </w:r>
      <w:r w:rsidR="00E12403">
        <w:rPr>
          <w:rFonts w:ascii="Times New Roman" w:hAnsi="Times New Roman" w:cs="Times New Roman"/>
          <w:sz w:val="28"/>
          <w:szCs w:val="28"/>
        </w:rPr>
        <w:t xml:space="preserve">о бюджетном процессе,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государственные программы </w:t>
      </w:r>
      <w:r w:rsidR="004F064C">
        <w:rPr>
          <w:rFonts w:ascii="Times New Roman" w:hAnsi="Times New Roman" w:cs="Times New Roman"/>
          <w:sz w:val="28"/>
          <w:szCs w:val="28"/>
        </w:rPr>
        <w:t>утверждены</w:t>
      </w:r>
      <w:r w:rsidR="00924C36">
        <w:rPr>
          <w:rFonts w:ascii="Times New Roman" w:hAnsi="Times New Roman" w:cs="Times New Roman"/>
          <w:sz w:val="28"/>
          <w:szCs w:val="28"/>
        </w:rPr>
        <w:t xml:space="preserve"> Правительством Чукотского автономного округа в отсутствие заключений Счетной палаты</w:t>
      </w:r>
      <w:r w:rsidR="004F064C">
        <w:rPr>
          <w:rFonts w:ascii="Times New Roman" w:hAnsi="Times New Roman" w:cs="Times New Roman"/>
          <w:sz w:val="28"/>
          <w:szCs w:val="28"/>
        </w:rPr>
        <w:t>.</w:t>
      </w:r>
    </w:p>
    <w:p w:rsidR="00415DF9" w:rsidRPr="00415DF9" w:rsidRDefault="001C52C2" w:rsidP="008C72C0">
      <w:pPr>
        <w:tabs>
          <w:tab w:val="left" w:pos="0"/>
          <w:tab w:val="left" w:pos="27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415DF9" w:rsidRPr="00415D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02FC5">
        <w:rPr>
          <w:rFonts w:ascii="Times New Roman" w:hAnsi="Times New Roman" w:cs="Times New Roman"/>
          <w:sz w:val="28"/>
          <w:szCs w:val="28"/>
        </w:rPr>
        <w:t>п</w:t>
      </w:r>
      <w:r w:rsidR="00415DF9" w:rsidRPr="00415DF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Чукотского автономного округа «Об утверждении Государственной программы «Развитие малоэтажного жилищного строительства и обеспечение комфортной среды проживания населения в Чукотском автономном округе в 2017-2022 годах» </w:t>
      </w:r>
      <w:r w:rsidR="00D720D1">
        <w:rPr>
          <w:rFonts w:ascii="Times New Roman" w:hAnsi="Times New Roman" w:cs="Times New Roman"/>
          <w:sz w:val="28"/>
          <w:szCs w:val="28"/>
        </w:rPr>
        <w:t xml:space="preserve">дважды </w:t>
      </w:r>
      <w:r w:rsidR="00253FAB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C20D7A">
        <w:rPr>
          <w:rFonts w:ascii="Times New Roman" w:hAnsi="Times New Roman" w:cs="Times New Roman"/>
          <w:sz w:val="28"/>
          <w:szCs w:val="28"/>
        </w:rPr>
        <w:t xml:space="preserve"> </w:t>
      </w:r>
      <w:r w:rsidR="007B3FB6" w:rsidRPr="00415DF9">
        <w:rPr>
          <w:rFonts w:ascii="Times New Roman" w:hAnsi="Times New Roman" w:cs="Times New Roman"/>
          <w:sz w:val="28"/>
          <w:szCs w:val="28"/>
        </w:rPr>
        <w:t>поступ</w:t>
      </w:r>
      <w:r w:rsidR="00D720D1">
        <w:rPr>
          <w:rFonts w:ascii="Times New Roman" w:hAnsi="Times New Roman" w:cs="Times New Roman"/>
          <w:sz w:val="28"/>
          <w:szCs w:val="28"/>
        </w:rPr>
        <w:t>а</w:t>
      </w:r>
      <w:r w:rsidR="007B3FB6" w:rsidRPr="00415DF9">
        <w:rPr>
          <w:rFonts w:ascii="Times New Roman" w:hAnsi="Times New Roman" w:cs="Times New Roman"/>
          <w:sz w:val="28"/>
          <w:szCs w:val="28"/>
        </w:rPr>
        <w:t xml:space="preserve">л в Счетную палату </w:t>
      </w:r>
      <w:r w:rsidR="00415DF9" w:rsidRPr="00415DF9">
        <w:rPr>
          <w:rFonts w:ascii="Times New Roman" w:hAnsi="Times New Roman" w:cs="Times New Roman"/>
          <w:sz w:val="28"/>
          <w:szCs w:val="28"/>
        </w:rPr>
        <w:t>для проведения финансово-экономической экспертизы</w:t>
      </w:r>
      <w:r w:rsidR="00996B84">
        <w:rPr>
          <w:rFonts w:ascii="Times New Roman" w:hAnsi="Times New Roman" w:cs="Times New Roman"/>
          <w:sz w:val="28"/>
          <w:szCs w:val="28"/>
        </w:rPr>
        <w:t xml:space="preserve"> и д</w:t>
      </w:r>
      <w:r w:rsidR="00C20D7A">
        <w:rPr>
          <w:rFonts w:ascii="Times New Roman" w:hAnsi="Times New Roman" w:cs="Times New Roman"/>
          <w:sz w:val="28"/>
          <w:szCs w:val="28"/>
        </w:rPr>
        <w:t xml:space="preserve">важды был возвращен разработчику </w:t>
      </w:r>
      <w:r w:rsidR="00415DF9" w:rsidRPr="00415DF9">
        <w:rPr>
          <w:rFonts w:ascii="Times New Roman" w:hAnsi="Times New Roman" w:cs="Times New Roman"/>
          <w:sz w:val="28"/>
          <w:szCs w:val="28"/>
        </w:rPr>
        <w:t>без проведения экспертизы</w:t>
      </w:r>
      <w:r w:rsidR="007B3FB6">
        <w:rPr>
          <w:rFonts w:ascii="Times New Roman" w:hAnsi="Times New Roman" w:cs="Times New Roman"/>
          <w:sz w:val="28"/>
          <w:szCs w:val="28"/>
        </w:rPr>
        <w:t>,</w:t>
      </w:r>
      <w:r w:rsidR="00415DF9" w:rsidRPr="00415DF9">
        <w:rPr>
          <w:rFonts w:ascii="Times New Roman" w:hAnsi="Times New Roman" w:cs="Times New Roman"/>
          <w:sz w:val="28"/>
          <w:szCs w:val="28"/>
        </w:rPr>
        <w:t xml:space="preserve"> в </w:t>
      </w:r>
      <w:r w:rsidR="00C20D7A">
        <w:rPr>
          <w:rFonts w:ascii="Times New Roman" w:hAnsi="Times New Roman" w:cs="Times New Roman"/>
          <w:sz w:val="28"/>
          <w:szCs w:val="28"/>
        </w:rPr>
        <w:t xml:space="preserve">первом случае – в  </w:t>
      </w:r>
      <w:r w:rsidR="00415DF9" w:rsidRPr="00415DF9">
        <w:rPr>
          <w:rFonts w:ascii="Times New Roman" w:hAnsi="Times New Roman" w:cs="Times New Roman"/>
          <w:sz w:val="28"/>
          <w:szCs w:val="28"/>
        </w:rPr>
        <w:t>связи с отсутствием финансово-экономического обоснования</w:t>
      </w:r>
      <w:r w:rsidR="006D561D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6D561D" w:rsidRPr="00415DF9">
        <w:rPr>
          <w:rFonts w:ascii="Times New Roman" w:hAnsi="Times New Roman" w:cs="Times New Roman"/>
          <w:sz w:val="28"/>
          <w:szCs w:val="28"/>
        </w:rPr>
        <w:t>3.8 раздела 3</w:t>
      </w:r>
      <w:r w:rsidR="006D561D">
        <w:rPr>
          <w:rFonts w:ascii="Times New Roman" w:hAnsi="Times New Roman" w:cs="Times New Roman"/>
          <w:sz w:val="28"/>
          <w:szCs w:val="28"/>
        </w:rPr>
        <w:t xml:space="preserve"> Порядка)</w:t>
      </w:r>
      <w:r w:rsidR="00415DF9" w:rsidRPr="00415DF9">
        <w:rPr>
          <w:rFonts w:ascii="Times New Roman" w:hAnsi="Times New Roman" w:cs="Times New Roman"/>
          <w:sz w:val="28"/>
          <w:szCs w:val="28"/>
        </w:rPr>
        <w:t xml:space="preserve">, </w:t>
      </w:r>
      <w:r w:rsidR="00C20D7A" w:rsidRPr="00A616F6">
        <w:rPr>
          <w:rFonts w:ascii="Times New Roman" w:hAnsi="Times New Roman" w:cs="Times New Roman"/>
          <w:sz w:val="28"/>
          <w:szCs w:val="28"/>
        </w:rPr>
        <w:t xml:space="preserve">во втором – </w:t>
      </w:r>
      <w:r w:rsidR="00415DF9" w:rsidRPr="00415DF9">
        <w:rPr>
          <w:rFonts w:ascii="Times New Roman" w:hAnsi="Times New Roman" w:cs="Times New Roman"/>
          <w:sz w:val="28"/>
          <w:szCs w:val="28"/>
        </w:rPr>
        <w:t xml:space="preserve">в связи с утверждением </w:t>
      </w:r>
      <w:r w:rsidR="008C72C0">
        <w:rPr>
          <w:rFonts w:ascii="Times New Roman" w:hAnsi="Times New Roman" w:cs="Times New Roman"/>
          <w:sz w:val="28"/>
          <w:szCs w:val="28"/>
        </w:rPr>
        <w:t>г</w:t>
      </w:r>
      <w:r w:rsidR="00415DF9" w:rsidRPr="00415DF9">
        <w:rPr>
          <w:rFonts w:ascii="Times New Roman" w:hAnsi="Times New Roman" w:cs="Times New Roman"/>
          <w:sz w:val="28"/>
          <w:szCs w:val="28"/>
        </w:rPr>
        <w:t xml:space="preserve">осударственной программы Постановлением </w:t>
      </w:r>
      <w:r w:rsidR="00C20D7A" w:rsidRPr="00415DF9">
        <w:rPr>
          <w:rFonts w:ascii="Times New Roman" w:hAnsi="Times New Roman" w:cs="Times New Roman"/>
          <w:sz w:val="28"/>
          <w:szCs w:val="28"/>
        </w:rPr>
        <w:t>Правительства Чукотского автономного округа от 16 августа 2017 года №316</w:t>
      </w:r>
      <w:r w:rsidR="00C20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DF9" w:rsidRPr="00415DF9" w:rsidRDefault="00415DF9" w:rsidP="0041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F9">
        <w:rPr>
          <w:rFonts w:ascii="Times New Roman" w:hAnsi="Times New Roman" w:cs="Times New Roman"/>
          <w:sz w:val="28"/>
          <w:szCs w:val="28"/>
        </w:rPr>
        <w:tab/>
      </w:r>
      <w:r w:rsidR="00A616F6">
        <w:rPr>
          <w:rFonts w:ascii="Times New Roman" w:hAnsi="Times New Roman" w:cs="Times New Roman"/>
          <w:sz w:val="28"/>
          <w:szCs w:val="28"/>
        </w:rPr>
        <w:t>Проект п</w:t>
      </w:r>
      <w:r w:rsidR="00A616F6" w:rsidRPr="00415DF9">
        <w:rPr>
          <w:rFonts w:ascii="Times New Roman" w:hAnsi="Times New Roman" w:cs="Times New Roman"/>
          <w:sz w:val="28"/>
          <w:szCs w:val="28"/>
        </w:rPr>
        <w:t>остановления Правительства Чукотского автономного округа «Об утверждении Государственной программы «Формирование комфортной городской среды в Чукотском автономном округе в 2018-2022 годах»</w:t>
      </w:r>
      <w:r w:rsidR="00A616F6">
        <w:rPr>
          <w:rFonts w:ascii="Times New Roman" w:hAnsi="Times New Roman" w:cs="Times New Roman"/>
          <w:sz w:val="28"/>
          <w:szCs w:val="28"/>
        </w:rPr>
        <w:t xml:space="preserve">, поступивший </w:t>
      </w:r>
      <w:r w:rsidR="00A616F6" w:rsidRPr="00415DF9">
        <w:rPr>
          <w:rFonts w:ascii="Times New Roman" w:hAnsi="Times New Roman" w:cs="Times New Roman"/>
          <w:sz w:val="28"/>
          <w:szCs w:val="28"/>
        </w:rPr>
        <w:t>в Счетную палату</w:t>
      </w:r>
      <w:r w:rsidR="00A616F6">
        <w:rPr>
          <w:rFonts w:ascii="Times New Roman" w:hAnsi="Times New Roman" w:cs="Times New Roman"/>
          <w:sz w:val="28"/>
          <w:szCs w:val="28"/>
        </w:rPr>
        <w:t xml:space="preserve"> д</w:t>
      </w:r>
      <w:r w:rsidRPr="00415DF9">
        <w:rPr>
          <w:rFonts w:ascii="Times New Roman" w:hAnsi="Times New Roman" w:cs="Times New Roman"/>
          <w:sz w:val="28"/>
          <w:szCs w:val="28"/>
        </w:rPr>
        <w:t xml:space="preserve">ля проведения финансово-экономической </w:t>
      </w:r>
      <w:r w:rsidRPr="00415DF9">
        <w:rPr>
          <w:rFonts w:ascii="Times New Roman" w:hAnsi="Times New Roman" w:cs="Times New Roman"/>
          <w:sz w:val="28"/>
          <w:szCs w:val="28"/>
        </w:rPr>
        <w:lastRenderedPageBreak/>
        <w:t>экспертизы</w:t>
      </w:r>
      <w:r w:rsidR="00556510">
        <w:rPr>
          <w:rFonts w:ascii="Times New Roman" w:hAnsi="Times New Roman" w:cs="Times New Roman"/>
          <w:sz w:val="28"/>
          <w:szCs w:val="28"/>
        </w:rPr>
        <w:t xml:space="preserve"> 28 августа</w:t>
      </w:r>
      <w:r w:rsidRPr="00415DF9">
        <w:rPr>
          <w:rFonts w:ascii="Times New Roman" w:hAnsi="Times New Roman" w:cs="Times New Roman"/>
          <w:sz w:val="28"/>
          <w:szCs w:val="28"/>
        </w:rPr>
        <w:t xml:space="preserve">, </w:t>
      </w:r>
      <w:r w:rsidR="00A616F6">
        <w:rPr>
          <w:rFonts w:ascii="Times New Roman" w:hAnsi="Times New Roman" w:cs="Times New Roman"/>
          <w:sz w:val="28"/>
          <w:szCs w:val="28"/>
        </w:rPr>
        <w:t xml:space="preserve">был </w:t>
      </w:r>
      <w:r w:rsidRPr="00415DF9">
        <w:rPr>
          <w:rFonts w:ascii="Times New Roman" w:hAnsi="Times New Roman" w:cs="Times New Roman"/>
          <w:sz w:val="28"/>
          <w:szCs w:val="28"/>
        </w:rPr>
        <w:t>возвращен разработчик</w:t>
      </w:r>
      <w:r w:rsidR="00996B84">
        <w:rPr>
          <w:rFonts w:ascii="Times New Roman" w:hAnsi="Times New Roman" w:cs="Times New Roman"/>
          <w:sz w:val="28"/>
          <w:szCs w:val="28"/>
        </w:rPr>
        <w:t>у</w:t>
      </w:r>
      <w:r w:rsidRPr="00415DF9">
        <w:rPr>
          <w:rFonts w:ascii="Times New Roman" w:hAnsi="Times New Roman" w:cs="Times New Roman"/>
          <w:sz w:val="28"/>
          <w:szCs w:val="28"/>
        </w:rPr>
        <w:t xml:space="preserve"> без проведения экспертизы</w:t>
      </w:r>
      <w:r w:rsidR="00961866">
        <w:rPr>
          <w:rFonts w:ascii="Times New Roman" w:hAnsi="Times New Roman" w:cs="Times New Roman"/>
          <w:sz w:val="28"/>
          <w:szCs w:val="28"/>
        </w:rPr>
        <w:t>,</w:t>
      </w:r>
      <w:r w:rsidRPr="00415DF9">
        <w:rPr>
          <w:rFonts w:ascii="Times New Roman" w:hAnsi="Times New Roman" w:cs="Times New Roman"/>
          <w:sz w:val="28"/>
          <w:szCs w:val="28"/>
        </w:rPr>
        <w:t xml:space="preserve"> в связи с отсутствием финансово-экономического обоснования</w:t>
      </w:r>
      <w:r w:rsidR="006D561D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6D561D" w:rsidRPr="00415DF9">
        <w:rPr>
          <w:rFonts w:ascii="Times New Roman" w:hAnsi="Times New Roman" w:cs="Times New Roman"/>
          <w:sz w:val="28"/>
          <w:szCs w:val="28"/>
        </w:rPr>
        <w:t>3.8 раздела 3</w:t>
      </w:r>
      <w:r w:rsidR="006D561D">
        <w:rPr>
          <w:rFonts w:ascii="Times New Roman" w:hAnsi="Times New Roman" w:cs="Times New Roman"/>
          <w:sz w:val="28"/>
          <w:szCs w:val="28"/>
        </w:rPr>
        <w:t xml:space="preserve"> Порядка)</w:t>
      </w:r>
      <w:r w:rsidRPr="00415DF9">
        <w:rPr>
          <w:rFonts w:ascii="Times New Roman" w:hAnsi="Times New Roman" w:cs="Times New Roman"/>
          <w:sz w:val="28"/>
          <w:szCs w:val="28"/>
        </w:rPr>
        <w:t xml:space="preserve">, а также по причине непредставления </w:t>
      </w:r>
      <w:r w:rsidR="00352E5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15DF9">
        <w:rPr>
          <w:rFonts w:ascii="Times New Roman" w:hAnsi="Times New Roman" w:cs="Times New Roman"/>
          <w:sz w:val="28"/>
          <w:szCs w:val="28"/>
        </w:rPr>
        <w:t>материалов</w:t>
      </w:r>
      <w:r w:rsidR="006D561D">
        <w:rPr>
          <w:rFonts w:ascii="Times New Roman" w:hAnsi="Times New Roman" w:cs="Times New Roman"/>
          <w:sz w:val="28"/>
          <w:szCs w:val="28"/>
        </w:rPr>
        <w:t>:</w:t>
      </w:r>
    </w:p>
    <w:p w:rsidR="00415DF9" w:rsidRPr="00415DF9" w:rsidRDefault="00415DF9" w:rsidP="0041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DF9">
        <w:rPr>
          <w:rFonts w:ascii="Times New Roman" w:hAnsi="Times New Roman" w:cs="Times New Roman"/>
          <w:sz w:val="28"/>
          <w:szCs w:val="28"/>
        </w:rPr>
        <w:t>- характеристик</w:t>
      </w:r>
      <w:r w:rsidR="006D561D">
        <w:rPr>
          <w:rFonts w:ascii="Times New Roman" w:hAnsi="Times New Roman" w:cs="Times New Roman"/>
          <w:sz w:val="28"/>
          <w:szCs w:val="28"/>
        </w:rPr>
        <w:t>и</w:t>
      </w:r>
      <w:r w:rsidRPr="00415DF9">
        <w:rPr>
          <w:rFonts w:ascii="Times New Roman" w:hAnsi="Times New Roman" w:cs="Times New Roman"/>
          <w:sz w:val="28"/>
          <w:szCs w:val="28"/>
        </w:rPr>
        <w:t xml:space="preserve"> текущего состояния соответствующей сферы социально-экономического развития Чукотского автономного округа;</w:t>
      </w:r>
    </w:p>
    <w:p w:rsidR="00415DF9" w:rsidRPr="00415DF9" w:rsidRDefault="00EC13EB" w:rsidP="0041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обоснования необходимого объема </w:t>
      </w:r>
      <w:r w:rsidR="00415DF9" w:rsidRPr="00415DF9">
        <w:rPr>
          <w:rFonts w:ascii="Times New Roman" w:hAnsi="Times New Roman" w:cs="Times New Roman"/>
          <w:sz w:val="28"/>
          <w:szCs w:val="28"/>
        </w:rPr>
        <w:t xml:space="preserve">финансовых ресурсов на реализацию </w:t>
      </w:r>
      <w:r w:rsidR="006D561D">
        <w:rPr>
          <w:rFonts w:ascii="Times New Roman" w:hAnsi="Times New Roman" w:cs="Times New Roman"/>
          <w:sz w:val="28"/>
          <w:szCs w:val="28"/>
        </w:rPr>
        <w:t>г</w:t>
      </w:r>
      <w:r w:rsidR="00415DF9" w:rsidRPr="00415DF9">
        <w:rPr>
          <w:rFonts w:ascii="Times New Roman" w:hAnsi="Times New Roman" w:cs="Times New Roman"/>
          <w:sz w:val="28"/>
          <w:szCs w:val="28"/>
        </w:rPr>
        <w:t xml:space="preserve">осударственной программы, рассчитанного по результатам первичной инвентаризации территорий муниципальных образований, которая должна быть проведена до 1 августа 2017 года в соответствии с Приложением 6 к проекту </w:t>
      </w:r>
      <w:r w:rsidR="00C164C1">
        <w:rPr>
          <w:rFonts w:ascii="Times New Roman" w:hAnsi="Times New Roman" w:cs="Times New Roman"/>
          <w:sz w:val="28"/>
          <w:szCs w:val="28"/>
        </w:rPr>
        <w:t>г</w:t>
      </w:r>
      <w:r w:rsidR="00415DF9" w:rsidRPr="00415DF9">
        <w:rPr>
          <w:rFonts w:ascii="Times New Roman" w:hAnsi="Times New Roman" w:cs="Times New Roman"/>
          <w:sz w:val="28"/>
          <w:szCs w:val="28"/>
        </w:rPr>
        <w:t>осударственной программы;</w:t>
      </w:r>
    </w:p>
    <w:p w:rsidR="00415DF9" w:rsidRPr="00415DF9" w:rsidRDefault="00415DF9" w:rsidP="0041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DF9">
        <w:rPr>
          <w:rFonts w:ascii="Times New Roman" w:hAnsi="Times New Roman" w:cs="Times New Roman"/>
          <w:sz w:val="28"/>
          <w:szCs w:val="28"/>
        </w:rPr>
        <w:t>- сведений о порядке сбора информации и методике расчета показателей;</w:t>
      </w:r>
    </w:p>
    <w:p w:rsidR="00415DF9" w:rsidRPr="00415DF9" w:rsidRDefault="00415DF9" w:rsidP="0041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DF9">
        <w:rPr>
          <w:rFonts w:ascii="Times New Roman" w:hAnsi="Times New Roman" w:cs="Times New Roman"/>
          <w:sz w:val="28"/>
          <w:szCs w:val="28"/>
        </w:rPr>
        <w:t>- заполненных паспортов благоустройства дворовых и общественных территорий со значениями показателей, полученных по результатам первичной инвентаризации территорий муниципальных образований.</w:t>
      </w:r>
    </w:p>
    <w:p w:rsidR="002B18F4" w:rsidRDefault="00BB6D29" w:rsidP="00364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проектирование вышеуказанных государственных программ не соответствует нормам действующего федерального и регионального законодательства.</w:t>
      </w:r>
    </w:p>
    <w:p w:rsidR="004E6ACB" w:rsidRDefault="004E6ACB" w:rsidP="00364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ACB" w:rsidRDefault="004E6ACB" w:rsidP="00364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</w:t>
      </w:r>
      <w:r w:rsidR="00AF6D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палатой проведен анализ структуры и содержания утвержденных в отчетном периоде госпрограмм на соответствие </w:t>
      </w:r>
      <w:r w:rsidR="00AF6D3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требованиям действующего законодательства.</w:t>
      </w:r>
    </w:p>
    <w:p w:rsidR="004E6ACB" w:rsidRDefault="004E6ACB" w:rsidP="00364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ACB" w:rsidRPr="004E6ACB" w:rsidRDefault="004E6ACB" w:rsidP="004E6A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6ACB">
        <w:rPr>
          <w:rFonts w:ascii="Times New Roman" w:hAnsi="Times New Roman" w:cs="Times New Roman"/>
          <w:b/>
          <w:i/>
          <w:sz w:val="28"/>
          <w:szCs w:val="28"/>
        </w:rPr>
        <w:t>Гос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ударственная </w:t>
      </w:r>
      <w:r w:rsidRPr="004E6ACB">
        <w:rPr>
          <w:rFonts w:ascii="Times New Roman" w:hAnsi="Times New Roman" w:cs="Times New Roman"/>
          <w:b/>
          <w:i/>
          <w:sz w:val="28"/>
          <w:szCs w:val="28"/>
        </w:rPr>
        <w:t>программа «Развитие малоэтажного жилищного строительства и обеспечение комфортной среды проживания населения</w:t>
      </w:r>
    </w:p>
    <w:p w:rsidR="004E6ACB" w:rsidRPr="004E6ACB" w:rsidRDefault="004E6ACB" w:rsidP="004E6A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6ACB">
        <w:rPr>
          <w:rFonts w:ascii="Times New Roman" w:hAnsi="Times New Roman" w:cs="Times New Roman"/>
          <w:b/>
          <w:i/>
          <w:sz w:val="28"/>
          <w:szCs w:val="28"/>
        </w:rPr>
        <w:t xml:space="preserve"> в Чукотском автономном округе в 2017-2022 годах» </w:t>
      </w:r>
    </w:p>
    <w:p w:rsidR="004E6ACB" w:rsidRPr="000163CC" w:rsidRDefault="004E6ACB" w:rsidP="004E6A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6ACB" w:rsidRDefault="004E6ACB" w:rsidP="004E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риоритеты, цели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149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3868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малоэтажного жилищного строительства и обеспечение комфортной среды проживания населения в Чукотском автономном округе в 2017-2022 годах» направлены на реализацию государственных полномочий в сфере жилищной политики, которая определяется основными федеральными законодательными нормами и федеральными документами стратегического планирования в этой сфере, в том числе:</w:t>
      </w:r>
    </w:p>
    <w:p w:rsidR="004E6ACB" w:rsidRDefault="004E6ACB" w:rsidP="004E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Указом Президента Российской Федерации от 7 мая 2012 года №600 «О мерах по обеспечению граждан Российской Федерации доступным и комфортным жильем и повышению качества жилищно-коммунальных услуг» (далее – Указ №600);</w:t>
      </w:r>
    </w:p>
    <w:p w:rsidR="004E6ACB" w:rsidRDefault="004E6ACB" w:rsidP="004E6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</w:t>
      </w:r>
      <w:r w:rsidRPr="00D63D1F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3D1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3D1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3D1F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3D1F">
        <w:rPr>
          <w:rFonts w:ascii="Times New Roman" w:hAnsi="Times New Roman" w:cs="Times New Roman"/>
          <w:sz w:val="28"/>
          <w:szCs w:val="28"/>
        </w:rPr>
        <w:t>м и коммунальными услуга</w:t>
      </w:r>
      <w:r>
        <w:rPr>
          <w:rFonts w:ascii="Times New Roman" w:hAnsi="Times New Roman" w:cs="Times New Roman"/>
          <w:sz w:val="28"/>
          <w:szCs w:val="28"/>
        </w:rPr>
        <w:t>ми граждан Российской Федерации», утвержденной Постановлением Правительства Российской Федерации от 15 апреля 2014 года №323 (далее – Госпрограмма №323);</w:t>
      </w:r>
    </w:p>
    <w:p w:rsidR="004E6ACB" w:rsidRPr="00C070CB" w:rsidRDefault="004E6ACB" w:rsidP="004E6A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680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едеральным</w:t>
      </w:r>
      <w:r w:rsidRPr="00C070CB">
        <w:rPr>
          <w:rFonts w:ascii="Times New Roman" w:hAnsi="Times New Roman" w:cs="Times New Roman"/>
          <w:bCs/>
          <w:sz w:val="28"/>
          <w:szCs w:val="28"/>
        </w:rPr>
        <w:t xml:space="preserve"> приоритетны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070CB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Cs/>
          <w:sz w:val="28"/>
          <w:szCs w:val="28"/>
        </w:rPr>
        <w:t>ом «</w:t>
      </w:r>
      <w:r w:rsidRPr="00C070CB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070CB">
        <w:rPr>
          <w:rFonts w:ascii="Times New Roman" w:hAnsi="Times New Roman" w:cs="Times New Roman"/>
          <w:bCs/>
          <w:sz w:val="28"/>
          <w:szCs w:val="28"/>
        </w:rPr>
        <w:t>, утвержденны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070CB">
        <w:rPr>
          <w:rFonts w:ascii="Times New Roman" w:hAnsi="Times New Roman" w:cs="Times New Roman"/>
          <w:bCs/>
          <w:sz w:val="28"/>
          <w:szCs w:val="28"/>
        </w:rPr>
        <w:t xml:space="preserve"> протоколом Президиума государственного Совета при Президенте Российской Федерации по стратегическому развитию и приоритетным п</w:t>
      </w:r>
      <w:r>
        <w:rPr>
          <w:rFonts w:ascii="Times New Roman" w:hAnsi="Times New Roman" w:cs="Times New Roman"/>
          <w:bCs/>
          <w:sz w:val="28"/>
          <w:szCs w:val="28"/>
        </w:rPr>
        <w:t>роектам от 21 ноября 2016 года №</w:t>
      </w:r>
      <w:r w:rsidRPr="00C070CB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Приоритетный проект)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E6ACB" w:rsidRDefault="004E6ACB" w:rsidP="004E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3.1. Порядка, цели, установленные государственной программой, по созданию безопасных и благоприятных условий проживания граждан и реализации государственной политики в области жилищного строительства - неконкретны и не соотносятся по смыслу и содержанию с целями, установленными Указом №600 и Госпрограммой №323, а также не влекут за собой принятие конкретных мер по обеспечению граждан Российской Федерации</w:t>
      </w:r>
      <w:r w:rsidRPr="00F0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доступным и комфортным жильем.</w:t>
      </w:r>
    </w:p>
    <w:p w:rsidR="00CF68B7" w:rsidRDefault="004E6ACB" w:rsidP="004E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государственной программы не предусматривает мер по решению задач по стимулированию и развитию жилищного строительства, и обеспечению населения комфортным жильем</w:t>
      </w:r>
      <w:r w:rsidR="00CF68B7">
        <w:rPr>
          <w:rFonts w:ascii="Times New Roman" w:hAnsi="Times New Roman" w:cs="Times New Roman"/>
          <w:sz w:val="28"/>
          <w:szCs w:val="28"/>
        </w:rPr>
        <w:t>.</w:t>
      </w:r>
    </w:p>
    <w:p w:rsidR="00310AB8" w:rsidRPr="00965421" w:rsidRDefault="004E6ACB" w:rsidP="00310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подпункта 3 пункта 3.4.1 Порядка</w:t>
      </w:r>
      <w:r w:rsidR="003868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целевой показатель «Количество приобретенных у застройщиков квартир», установленный для реализации подпрограммы </w:t>
      </w:r>
      <w:r w:rsidRPr="007D5117">
        <w:rPr>
          <w:rFonts w:ascii="Times New Roman" w:hAnsi="Times New Roman" w:cs="Times New Roman"/>
          <w:sz w:val="28"/>
          <w:szCs w:val="28"/>
        </w:rPr>
        <w:t>«Развитие малоэтажного жилищного строительства»</w:t>
      </w:r>
      <w:r w:rsidR="006250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отражает решение з</w:t>
      </w:r>
      <w:r w:rsidRPr="007D5117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5117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5117">
        <w:rPr>
          <w:rFonts w:ascii="Times New Roman" w:hAnsi="Times New Roman" w:cs="Times New Roman"/>
          <w:sz w:val="28"/>
          <w:szCs w:val="28"/>
        </w:rPr>
        <w:t xml:space="preserve"> подпрограммой, по обеспечению жильем льготных категорий граждан</w:t>
      </w:r>
      <w:r w:rsidR="00310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AB8">
        <w:rPr>
          <w:rFonts w:ascii="Times New Roman" w:hAnsi="Times New Roman" w:cs="Times New Roman"/>
          <w:sz w:val="28"/>
          <w:szCs w:val="28"/>
        </w:rPr>
        <w:t xml:space="preserve">отсутствует механизм достижения таких ожидаемых результатов, как снижение стоимости строительства одного квадратного метра и </w:t>
      </w:r>
      <w:r w:rsidR="00310AB8" w:rsidRPr="00965421">
        <w:rPr>
          <w:rFonts w:ascii="Times New Roman" w:hAnsi="Times New Roman" w:cs="Times New Roman"/>
          <w:bCs/>
          <w:sz w:val="28"/>
          <w:szCs w:val="28"/>
        </w:rPr>
        <w:t>увеличение объемов жилищного строительства, в первую очередь жилья экономического класса</w:t>
      </w:r>
      <w:r w:rsidR="00310AB8">
        <w:rPr>
          <w:rFonts w:ascii="Times New Roman" w:hAnsi="Times New Roman" w:cs="Times New Roman"/>
          <w:bCs/>
          <w:sz w:val="28"/>
          <w:szCs w:val="28"/>
        </w:rPr>
        <w:t xml:space="preserve">, а также взаимосвязь этих результатов с целями и задачами, установленными государственной программой. </w:t>
      </w:r>
    </w:p>
    <w:p w:rsidR="004E6ACB" w:rsidRDefault="004E6ACB" w:rsidP="004E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цели, задачи и целевые индикаторы (показатели) </w:t>
      </w:r>
      <w:r w:rsidR="006250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6250B0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>
        <w:rPr>
          <w:rFonts w:ascii="Times New Roman" w:hAnsi="Times New Roman" w:cs="Times New Roman"/>
          <w:sz w:val="28"/>
          <w:szCs w:val="28"/>
        </w:rPr>
        <w:t>программы не в полной мере соответствуют положениям пунктов 3.1. и 3.4.1</w:t>
      </w:r>
      <w:r w:rsidR="006250B0">
        <w:rPr>
          <w:rFonts w:ascii="Times New Roman" w:hAnsi="Times New Roman" w:cs="Times New Roman"/>
          <w:sz w:val="28"/>
          <w:szCs w:val="28"/>
        </w:rPr>
        <w:t>. Порядка</w:t>
      </w:r>
      <w:r>
        <w:rPr>
          <w:rFonts w:ascii="Times New Roman" w:hAnsi="Times New Roman" w:cs="Times New Roman"/>
          <w:sz w:val="28"/>
          <w:szCs w:val="28"/>
        </w:rPr>
        <w:t>, и требуют внесения изменений</w:t>
      </w:r>
      <w:r w:rsidR="006250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достижения их соответствия федеральным законодательным нормам и документам стратегического планирования, а также планируемым к реализации мероприятиям.</w:t>
      </w:r>
    </w:p>
    <w:p w:rsidR="004E6ACB" w:rsidRDefault="004E6ACB" w:rsidP="004E6A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ACB" w:rsidRPr="006250B0" w:rsidRDefault="004E6ACB" w:rsidP="004E6A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50B0">
        <w:rPr>
          <w:rFonts w:ascii="Times New Roman" w:hAnsi="Times New Roman" w:cs="Times New Roman"/>
          <w:b/>
          <w:i/>
          <w:sz w:val="28"/>
          <w:szCs w:val="28"/>
        </w:rPr>
        <w:t>Гос</w:t>
      </w:r>
      <w:r w:rsidR="006250B0" w:rsidRPr="006250B0">
        <w:rPr>
          <w:rFonts w:ascii="Times New Roman" w:hAnsi="Times New Roman" w:cs="Times New Roman"/>
          <w:b/>
          <w:i/>
          <w:sz w:val="28"/>
          <w:szCs w:val="28"/>
        </w:rPr>
        <w:t xml:space="preserve">ударственная </w:t>
      </w:r>
      <w:r w:rsidRPr="006250B0">
        <w:rPr>
          <w:rFonts w:ascii="Times New Roman" w:hAnsi="Times New Roman" w:cs="Times New Roman"/>
          <w:b/>
          <w:i/>
          <w:sz w:val="28"/>
          <w:szCs w:val="28"/>
        </w:rPr>
        <w:t>программа «Формирование комфортной городской среды в Чукотском автономном округе в 2018-2022 годах»</w:t>
      </w:r>
    </w:p>
    <w:p w:rsidR="004E6ACB" w:rsidRDefault="004E6ACB" w:rsidP="004E6A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6ACB" w:rsidRDefault="004E6ACB" w:rsidP="004E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Приоритеты, цели и задачи Государственной программы «Формирование комфортной городской среды в Чукотском автономном округе в 2018-2022 годах»</w:t>
      </w:r>
      <w:r w:rsidR="0038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 на реализацию государственной политики в сфере благоустройства и определены федеральными законодательными нормами и федеральными документами стратегического планирования, в том числе:</w:t>
      </w:r>
    </w:p>
    <w:p w:rsidR="004E6ACB" w:rsidRDefault="004E6ACB" w:rsidP="004E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приоритетным проектом «Формирование комфортной городской среды», утвержденным протоколом Президиума государственного совета при Президенте Российской Федерации по стратегическому развитию </w:t>
      </w:r>
      <w:r>
        <w:rPr>
          <w:rFonts w:ascii="Times New Roman" w:hAnsi="Times New Roman" w:cs="Times New Roman"/>
          <w:sz w:val="28"/>
          <w:szCs w:val="28"/>
        </w:rPr>
        <w:lastRenderedPageBreak/>
        <w:t>и приоритетным проектам от 21 ноября 2016 года №10 (далее – Приоритетный проект);</w:t>
      </w:r>
    </w:p>
    <w:p w:rsidR="004E6ACB" w:rsidRDefault="004E6ACB" w:rsidP="004E6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</w:t>
      </w:r>
      <w:r w:rsidRPr="00D63D1F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3D1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3D1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3D1F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3D1F">
        <w:rPr>
          <w:rFonts w:ascii="Times New Roman" w:hAnsi="Times New Roman" w:cs="Times New Roman"/>
          <w:sz w:val="28"/>
          <w:szCs w:val="28"/>
        </w:rPr>
        <w:t>м и коммунальными услуга</w:t>
      </w:r>
      <w:r>
        <w:rPr>
          <w:rFonts w:ascii="Times New Roman" w:hAnsi="Times New Roman" w:cs="Times New Roman"/>
          <w:sz w:val="28"/>
          <w:szCs w:val="28"/>
        </w:rPr>
        <w:t>ми граждан Российской Федерации», утвержд</w:t>
      </w:r>
      <w:r w:rsidR="000050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нной Постановлением Правительства Российской Федерации от 15 апреля 2014 года №323 (далее – Госпрограмма №323).</w:t>
      </w:r>
    </w:p>
    <w:p w:rsidR="004E6ACB" w:rsidRDefault="004E6ACB" w:rsidP="004E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6250B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программы, состоящая в повышении качества и комфорта городской среды на территории Чукотского автономного округа, полностью соответствует цели</w:t>
      </w:r>
      <w:r w:rsidRPr="00E31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Приоритетного проекта и одной из целей Госпрограммы №323. Однако, в нарушение пункта 3.6</w:t>
      </w:r>
      <w:r w:rsidR="006250B0">
        <w:rPr>
          <w:rFonts w:ascii="Times New Roman" w:hAnsi="Times New Roman" w:cs="Times New Roman"/>
          <w:sz w:val="28"/>
          <w:szCs w:val="28"/>
        </w:rPr>
        <w:t>. Порядка</w:t>
      </w:r>
      <w:r>
        <w:rPr>
          <w:rFonts w:ascii="Times New Roman" w:hAnsi="Times New Roman" w:cs="Times New Roman"/>
          <w:sz w:val="28"/>
          <w:szCs w:val="28"/>
        </w:rPr>
        <w:t xml:space="preserve">, задача </w:t>
      </w:r>
      <w:r w:rsidR="006250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6250B0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>
        <w:rPr>
          <w:rFonts w:ascii="Times New Roman" w:hAnsi="Times New Roman" w:cs="Times New Roman"/>
          <w:sz w:val="28"/>
          <w:szCs w:val="28"/>
        </w:rPr>
        <w:t>программы по «созданию универсальных механизмов вовлеченности заинтересованных граждан, организаций в реализацию мероприятий по благоустройству территорий муниципальных образований Чукотского автономного округа» и «обеспечению проведения мероприятий по благоустройству территорий муниципальных образований в соответствии с требованиями законодательства о градостроительной деятельности» носят неопределенный характер и не отражают сут</w:t>
      </w:r>
      <w:r w:rsidR="006250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мер для их решения.</w:t>
      </w:r>
    </w:p>
    <w:p w:rsidR="003640F7" w:rsidRDefault="003640F7" w:rsidP="00364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FC3" w:rsidRDefault="00FE7C6A" w:rsidP="00C214D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C6A">
        <w:rPr>
          <w:rFonts w:ascii="Times New Roman" w:hAnsi="Times New Roman" w:cs="Times New Roman"/>
          <w:b/>
          <w:sz w:val="28"/>
          <w:szCs w:val="28"/>
        </w:rPr>
        <w:t>Реализация государственн</w:t>
      </w:r>
      <w:r w:rsidR="00C214DC">
        <w:rPr>
          <w:rFonts w:ascii="Times New Roman" w:hAnsi="Times New Roman" w:cs="Times New Roman"/>
          <w:b/>
          <w:sz w:val="28"/>
          <w:szCs w:val="28"/>
        </w:rPr>
        <w:t>ых</w:t>
      </w:r>
      <w:r w:rsidRPr="00FE7C6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214DC">
        <w:rPr>
          <w:rFonts w:ascii="Times New Roman" w:hAnsi="Times New Roman" w:cs="Times New Roman"/>
          <w:b/>
          <w:sz w:val="28"/>
          <w:szCs w:val="28"/>
        </w:rPr>
        <w:t xml:space="preserve"> Чукотского автономного округа</w:t>
      </w:r>
    </w:p>
    <w:p w:rsidR="00CC694D" w:rsidRPr="00CC694D" w:rsidRDefault="00CC694D" w:rsidP="00C214DC">
      <w:pPr>
        <w:pStyle w:val="ConsPlusNonformat"/>
        <w:ind w:firstLine="708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CC694D">
        <w:rPr>
          <w:rFonts w:ascii="Times New Roman" w:hAnsi="Times New Roman" w:cs="Times New Roman"/>
          <w:b/>
          <w:i/>
          <w:sz w:val="28"/>
          <w:szCs w:val="28"/>
        </w:rPr>
        <w:t xml:space="preserve">инансово-экономическая экспертиза </w:t>
      </w:r>
      <w:r w:rsidR="000F7685">
        <w:rPr>
          <w:rFonts w:ascii="Times New Roman" w:hAnsi="Times New Roman" w:cs="Times New Roman"/>
          <w:b/>
          <w:i/>
          <w:sz w:val="28"/>
          <w:szCs w:val="28"/>
        </w:rPr>
        <w:t xml:space="preserve">проектов о </w:t>
      </w:r>
      <w:r w:rsidRPr="00CC694D">
        <w:rPr>
          <w:rFonts w:ascii="Times New Roman" w:hAnsi="Times New Roman" w:cs="Times New Roman"/>
          <w:b/>
          <w:i/>
          <w:sz w:val="28"/>
          <w:szCs w:val="28"/>
        </w:rPr>
        <w:t>внесени</w:t>
      </w:r>
      <w:r w:rsidR="000F768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C694D"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в действующие госпрограммы </w:t>
      </w:r>
    </w:p>
    <w:p w:rsidR="005B7E96" w:rsidRDefault="006A38B6" w:rsidP="006A38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рассматриваемом периоде, </w:t>
      </w:r>
      <w:r w:rsidRPr="002311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r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внесения изменений</w:t>
      </w:r>
      <w:r w:rsidRPr="002311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государственные программы, реализуемые в автономном округе,</w:t>
      </w:r>
      <w:r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Правительством Чукотского автономного округа принято </w:t>
      </w:r>
      <w:r w:rsidR="00A16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48</w:t>
      </w:r>
      <w:r w:rsidR="00CC69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A16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</w:t>
      </w:r>
      <w:r w:rsidR="00A16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</w:t>
      </w:r>
      <w:r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A16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B7E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</w:t>
      </w:r>
      <w:r w:rsidR="00A16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вносимые изменения связаны с изменением финансовых ресурсов государственных программ. </w:t>
      </w:r>
      <w:r w:rsidR="00A16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Счетн</w:t>
      </w:r>
      <w:r w:rsidR="00A16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r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палат</w:t>
      </w:r>
      <w:r w:rsidR="00A16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16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проведения </w:t>
      </w:r>
      <w:r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финансово-экономическ</w:t>
      </w:r>
      <w:r w:rsidR="00A16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экспертиз</w:t>
      </w:r>
      <w:r w:rsidR="00A16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16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представлено 33 проекта </w:t>
      </w:r>
      <w:r w:rsidR="00C555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</w:t>
      </w:r>
      <w:r w:rsidR="00A16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изменений в </w:t>
      </w:r>
      <w:r w:rsidR="00A167E5" w:rsidRPr="005B7E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госпрограммы или 80 процентов </w:t>
      </w:r>
      <w:r w:rsidR="003F1001" w:rsidRPr="005B7E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проектов, п</w:t>
      </w:r>
      <w:r w:rsidR="00C555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одлежащих экспертизе в соответствии со </w:t>
      </w:r>
      <w:r w:rsidR="005B7E96" w:rsidRPr="005B7E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статей 27.3. Закона о бюджетном процессе.</w:t>
      </w:r>
    </w:p>
    <w:p w:rsidR="005B7E96" w:rsidRDefault="005B7E96" w:rsidP="006A38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представленные проекты изменений в госпрограммы Счетной палатой подготовлены заключения, в том числе: с замечаниями и предложениями – 16, из них в </w:t>
      </w:r>
      <w:r w:rsidR="00BF12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11-ти (69%), принятых нормативных правовых актах,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замечания и предложен</w:t>
      </w:r>
      <w:r w:rsidR="00BF12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ия Счетной палаты учтены.</w:t>
      </w:r>
    </w:p>
    <w:p w:rsidR="00C80FC3" w:rsidRDefault="00C80FC3" w:rsidP="00FE7C6A">
      <w:pPr>
        <w:pStyle w:val="ConsPlusNonformat"/>
        <w:jc w:val="both"/>
      </w:pPr>
    </w:p>
    <w:p w:rsidR="00C41864" w:rsidRDefault="00C41864" w:rsidP="004B56B5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864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государственных программ Чукотского автономного округа за 9 месяцев 2017 года </w:t>
      </w:r>
    </w:p>
    <w:p w:rsidR="00B75B91" w:rsidRDefault="00B75B91" w:rsidP="004B56B5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772" w:rsidRPr="00231184" w:rsidRDefault="009A0772" w:rsidP="009A0772">
      <w:pPr>
        <w:tabs>
          <w:tab w:val="left" w:pos="38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ходе реализации госпрограмм </w:t>
      </w:r>
      <w:r w:rsidR="00E96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Чукотского автономного округа 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представлен </w:t>
      </w:r>
      <w:r w:rsidR="00C80FC3"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Счетную палату 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</w:t>
      </w:r>
      <w:r w:rsidR="00AB7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финансов, экономики и имущественных отношений Чукотского автономного округа 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>в сроки, установленные Постановлением №359</w:t>
      </w:r>
      <w:r w:rsidR="00AB7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изменений от 27 октября 2017 года</w:t>
      </w:r>
      <w:r w:rsidR="00AB7AEC" w:rsidRPr="00AB7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№380</w:t>
      </w:r>
      <w:r w:rsidR="00AB7A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0772" w:rsidRPr="00C41864" w:rsidRDefault="009A0772" w:rsidP="004B56B5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864" w:rsidRDefault="00C41864" w:rsidP="00C41864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670C">
        <w:rPr>
          <w:rFonts w:ascii="Times New Roman" w:hAnsi="Times New Roman"/>
          <w:sz w:val="28"/>
          <w:szCs w:val="28"/>
        </w:rPr>
        <w:t xml:space="preserve">Информация об объемах финансового обеспечения </w:t>
      </w:r>
      <w:r w:rsidR="00E96987">
        <w:rPr>
          <w:rFonts w:ascii="Times New Roman" w:hAnsi="Times New Roman"/>
          <w:sz w:val="28"/>
          <w:szCs w:val="28"/>
        </w:rPr>
        <w:t>г</w:t>
      </w:r>
      <w:r w:rsidRPr="0087670C">
        <w:rPr>
          <w:rFonts w:ascii="Times New Roman" w:hAnsi="Times New Roman"/>
          <w:sz w:val="28"/>
          <w:szCs w:val="28"/>
        </w:rPr>
        <w:t>ос</w:t>
      </w:r>
      <w:r w:rsidR="00E96987">
        <w:rPr>
          <w:rFonts w:ascii="Times New Roman" w:hAnsi="Times New Roman"/>
          <w:sz w:val="28"/>
          <w:szCs w:val="28"/>
        </w:rPr>
        <w:t>прогр</w:t>
      </w:r>
      <w:r>
        <w:rPr>
          <w:rFonts w:ascii="Times New Roman" w:hAnsi="Times New Roman"/>
          <w:sz w:val="28"/>
          <w:szCs w:val="28"/>
        </w:rPr>
        <w:t>амм</w:t>
      </w:r>
      <w:r w:rsidRPr="0087670C">
        <w:rPr>
          <w:rFonts w:ascii="Times New Roman" w:hAnsi="Times New Roman"/>
          <w:sz w:val="28"/>
          <w:szCs w:val="28"/>
        </w:rPr>
        <w:t xml:space="preserve"> и источниках финансирования приведена в таблице:</w:t>
      </w:r>
    </w:p>
    <w:p w:rsidR="00C41864" w:rsidRPr="00D26E32" w:rsidRDefault="00C41864" w:rsidP="00C41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</w:t>
      </w:r>
      <w:r w:rsidRPr="00D26E32">
        <w:rPr>
          <w:rFonts w:ascii="Times New Roman" w:hAnsi="Times New Roman" w:cs="Times New Roman"/>
          <w:color w:val="000000"/>
        </w:rPr>
        <w:t>(тыс.рублей)</w:t>
      </w: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2835"/>
      </w:tblGrid>
      <w:tr w:rsidR="00CC2BFB" w:rsidTr="00D26E32">
        <w:tc>
          <w:tcPr>
            <w:tcW w:w="1985" w:type="dxa"/>
          </w:tcPr>
          <w:p w:rsidR="00CC2BFB" w:rsidRPr="00D26E32" w:rsidRDefault="00CC2BFB" w:rsidP="00982D2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Источник</w:t>
            </w:r>
          </w:p>
          <w:p w:rsidR="00CC2BFB" w:rsidRPr="00D26E32" w:rsidRDefault="00CC2BFB" w:rsidP="00E96987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финансирования госпрограмм</w:t>
            </w:r>
          </w:p>
        </w:tc>
        <w:tc>
          <w:tcPr>
            <w:tcW w:w="2126" w:type="dxa"/>
          </w:tcPr>
          <w:p w:rsidR="00CC2BFB" w:rsidRPr="00D26E32" w:rsidRDefault="00CC2BFB" w:rsidP="00D26E32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Предусмотрено финансовых ресурсов госпрограммами</w:t>
            </w:r>
          </w:p>
        </w:tc>
        <w:tc>
          <w:tcPr>
            <w:tcW w:w="2410" w:type="dxa"/>
          </w:tcPr>
          <w:p w:rsidR="00CC2BFB" w:rsidRPr="00D26E32" w:rsidRDefault="00CC2BFB" w:rsidP="00D26E32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Утверждены бюджетные ассигнования сводной бюджетной росписью</w:t>
            </w:r>
          </w:p>
        </w:tc>
        <w:tc>
          <w:tcPr>
            <w:tcW w:w="2835" w:type="dxa"/>
          </w:tcPr>
          <w:p w:rsidR="00CC2BFB" w:rsidRPr="00D26E32" w:rsidRDefault="00CC2BFB" w:rsidP="00D26E32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Отклонения</w:t>
            </w:r>
            <w:r w:rsidR="00D26E32" w:rsidRPr="00D26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6E32">
              <w:rPr>
                <w:rFonts w:ascii="Times New Roman" w:hAnsi="Times New Roman"/>
                <w:sz w:val="22"/>
                <w:szCs w:val="22"/>
              </w:rPr>
              <w:t>в объемах фин</w:t>
            </w:r>
            <w:r w:rsidR="00D26E32">
              <w:rPr>
                <w:rFonts w:ascii="Times New Roman" w:hAnsi="Times New Roman"/>
                <w:sz w:val="22"/>
                <w:szCs w:val="22"/>
              </w:rPr>
              <w:t xml:space="preserve">ансового </w:t>
            </w:r>
            <w:r w:rsidRPr="00D26E32">
              <w:rPr>
                <w:rFonts w:ascii="Times New Roman" w:hAnsi="Times New Roman"/>
                <w:sz w:val="22"/>
                <w:szCs w:val="22"/>
              </w:rPr>
              <w:t>обеспечения, предусмотр</w:t>
            </w:r>
            <w:r w:rsidR="00D26E32" w:rsidRPr="00D26E32">
              <w:rPr>
                <w:rFonts w:ascii="Times New Roman" w:hAnsi="Times New Roman"/>
                <w:sz w:val="22"/>
                <w:szCs w:val="22"/>
              </w:rPr>
              <w:t>енного</w:t>
            </w:r>
            <w:r w:rsidRPr="00D26E32">
              <w:rPr>
                <w:rFonts w:ascii="Times New Roman" w:hAnsi="Times New Roman"/>
                <w:sz w:val="22"/>
                <w:szCs w:val="22"/>
              </w:rPr>
              <w:t xml:space="preserve"> Госпрограммами и сводной бюджетной росписью </w:t>
            </w:r>
            <w:r w:rsidR="00D26E3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D26E32">
              <w:rPr>
                <w:rFonts w:ascii="Times New Roman" w:hAnsi="Times New Roman"/>
                <w:sz w:val="22"/>
                <w:szCs w:val="22"/>
              </w:rPr>
              <w:t>(гр.2</w:t>
            </w:r>
            <w:r w:rsidR="00D26E32">
              <w:rPr>
                <w:rFonts w:ascii="Times New Roman" w:hAnsi="Times New Roman"/>
                <w:sz w:val="22"/>
                <w:szCs w:val="22"/>
              </w:rPr>
              <w:t>-</w:t>
            </w:r>
            <w:r w:rsidRPr="00D26E32">
              <w:rPr>
                <w:rFonts w:ascii="Times New Roman" w:hAnsi="Times New Roman"/>
                <w:sz w:val="22"/>
                <w:szCs w:val="22"/>
              </w:rPr>
              <w:t>гр</w:t>
            </w:r>
            <w:r w:rsidR="00D26E32" w:rsidRPr="00D26E32">
              <w:rPr>
                <w:rFonts w:ascii="Times New Roman" w:hAnsi="Times New Roman"/>
                <w:sz w:val="22"/>
                <w:szCs w:val="22"/>
              </w:rPr>
              <w:t>3</w:t>
            </w:r>
            <w:r w:rsidRPr="00D26E3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C2BFB" w:rsidRPr="00F954BE" w:rsidTr="00D26E32">
        <w:tc>
          <w:tcPr>
            <w:tcW w:w="1985" w:type="dxa"/>
          </w:tcPr>
          <w:p w:rsidR="00CC2BFB" w:rsidRPr="00D26E32" w:rsidRDefault="00CC2BFB" w:rsidP="00982D2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C2BFB" w:rsidRPr="00D26E32" w:rsidRDefault="00CC2BFB" w:rsidP="00982D2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C2BFB" w:rsidRPr="00D26E32" w:rsidRDefault="00D26E32" w:rsidP="00982D2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C2BFB" w:rsidRPr="00D26E32" w:rsidRDefault="00D26E32" w:rsidP="00982D2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C2BFB" w:rsidRPr="00C143A7" w:rsidTr="00D26E32">
        <w:tc>
          <w:tcPr>
            <w:tcW w:w="1985" w:type="dxa"/>
          </w:tcPr>
          <w:p w:rsidR="00CC2BFB" w:rsidRPr="00D26E32" w:rsidRDefault="00CC2BFB" w:rsidP="00982D2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</w:tcPr>
          <w:p w:rsidR="00CC2BFB" w:rsidRPr="00D26E32" w:rsidRDefault="00CC2BFB" w:rsidP="00D26E32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3 405 133,8</w:t>
            </w:r>
          </w:p>
        </w:tc>
        <w:tc>
          <w:tcPr>
            <w:tcW w:w="2410" w:type="dxa"/>
          </w:tcPr>
          <w:p w:rsidR="00CC2BFB" w:rsidRPr="00D26E32" w:rsidRDefault="00CC2BFB" w:rsidP="00D26E32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3 401 780,1</w:t>
            </w:r>
          </w:p>
        </w:tc>
        <w:tc>
          <w:tcPr>
            <w:tcW w:w="2835" w:type="dxa"/>
          </w:tcPr>
          <w:p w:rsidR="00CC2BFB" w:rsidRPr="00D26E32" w:rsidRDefault="00CC2BFB" w:rsidP="00D26E32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3 353,7</w:t>
            </w:r>
          </w:p>
        </w:tc>
      </w:tr>
      <w:tr w:rsidR="00CC2BFB" w:rsidRPr="00C143A7" w:rsidTr="00D26E32">
        <w:tc>
          <w:tcPr>
            <w:tcW w:w="1985" w:type="dxa"/>
          </w:tcPr>
          <w:p w:rsidR="00CC2BFB" w:rsidRPr="00D26E32" w:rsidRDefault="00CC2BFB" w:rsidP="00982D2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Окружной бюджет</w:t>
            </w:r>
          </w:p>
        </w:tc>
        <w:tc>
          <w:tcPr>
            <w:tcW w:w="2126" w:type="dxa"/>
          </w:tcPr>
          <w:p w:rsidR="00CC2BFB" w:rsidRPr="00D26E32" w:rsidRDefault="00CC2BFB" w:rsidP="00D26E32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26 441 584,5</w:t>
            </w:r>
          </w:p>
        </w:tc>
        <w:tc>
          <w:tcPr>
            <w:tcW w:w="2410" w:type="dxa"/>
          </w:tcPr>
          <w:p w:rsidR="00CC2BFB" w:rsidRPr="00D26E32" w:rsidRDefault="00CC2BFB" w:rsidP="00D26E32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24 940 751,7</w:t>
            </w:r>
          </w:p>
        </w:tc>
        <w:tc>
          <w:tcPr>
            <w:tcW w:w="2835" w:type="dxa"/>
          </w:tcPr>
          <w:p w:rsidR="00CC2BFB" w:rsidRPr="00D26E32" w:rsidRDefault="00CC2BFB" w:rsidP="00D26E32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1 500 832,8</w:t>
            </w:r>
          </w:p>
        </w:tc>
      </w:tr>
      <w:tr w:rsidR="00CC2BFB" w:rsidRPr="00C143A7" w:rsidTr="00D26E32">
        <w:tc>
          <w:tcPr>
            <w:tcW w:w="1985" w:type="dxa"/>
          </w:tcPr>
          <w:p w:rsidR="00CC2BFB" w:rsidRPr="00D26E32" w:rsidRDefault="00CC2BFB" w:rsidP="00982D2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</w:tcPr>
          <w:p w:rsidR="00CC2BFB" w:rsidRPr="00D26E32" w:rsidRDefault="00CC2BFB" w:rsidP="00D26E32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1 426 205,7</w:t>
            </w:r>
          </w:p>
        </w:tc>
        <w:tc>
          <w:tcPr>
            <w:tcW w:w="2410" w:type="dxa"/>
          </w:tcPr>
          <w:p w:rsidR="00CC2BFB" w:rsidRPr="00D26E32" w:rsidRDefault="00CC2BFB" w:rsidP="00D26E32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80 380,8</w:t>
            </w:r>
          </w:p>
        </w:tc>
        <w:tc>
          <w:tcPr>
            <w:tcW w:w="2835" w:type="dxa"/>
          </w:tcPr>
          <w:p w:rsidR="00CC2BFB" w:rsidRPr="00D26E32" w:rsidRDefault="00CC2BFB" w:rsidP="00D26E32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6E32">
              <w:rPr>
                <w:rFonts w:ascii="Times New Roman" w:hAnsi="Times New Roman"/>
                <w:sz w:val="22"/>
                <w:szCs w:val="22"/>
              </w:rPr>
              <w:t>1 345 824,9</w:t>
            </w:r>
          </w:p>
        </w:tc>
      </w:tr>
      <w:tr w:rsidR="00CC2BFB" w:rsidRPr="00C143A7" w:rsidTr="00D26E32">
        <w:tc>
          <w:tcPr>
            <w:tcW w:w="1985" w:type="dxa"/>
          </w:tcPr>
          <w:p w:rsidR="00CC2BFB" w:rsidRPr="00D26E32" w:rsidRDefault="00CC2BFB" w:rsidP="00982D2F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26E32"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2126" w:type="dxa"/>
          </w:tcPr>
          <w:p w:rsidR="00CC2BFB" w:rsidRPr="00D26E32" w:rsidRDefault="00CC2BFB" w:rsidP="00D26E32">
            <w:pPr>
              <w:widowControl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26E32">
              <w:rPr>
                <w:rFonts w:ascii="Times New Roman" w:hAnsi="Times New Roman"/>
                <w:b/>
                <w:sz w:val="22"/>
                <w:szCs w:val="22"/>
              </w:rPr>
              <w:t>31 272 924,0</w:t>
            </w:r>
          </w:p>
        </w:tc>
        <w:tc>
          <w:tcPr>
            <w:tcW w:w="2410" w:type="dxa"/>
          </w:tcPr>
          <w:p w:rsidR="00CC2BFB" w:rsidRPr="00D26E32" w:rsidRDefault="00CC2BFB" w:rsidP="00D26E32">
            <w:pPr>
              <w:widowControl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26E32">
              <w:rPr>
                <w:rFonts w:ascii="Times New Roman" w:hAnsi="Times New Roman"/>
                <w:b/>
                <w:sz w:val="22"/>
                <w:szCs w:val="22"/>
              </w:rPr>
              <w:t>28 422 912,6</w:t>
            </w:r>
          </w:p>
        </w:tc>
        <w:tc>
          <w:tcPr>
            <w:tcW w:w="2835" w:type="dxa"/>
          </w:tcPr>
          <w:p w:rsidR="00CC2BFB" w:rsidRPr="00D26E32" w:rsidRDefault="00CC2BFB" w:rsidP="00D26E32">
            <w:pPr>
              <w:widowControl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26E32">
              <w:rPr>
                <w:rFonts w:ascii="Times New Roman" w:hAnsi="Times New Roman"/>
                <w:b/>
                <w:sz w:val="22"/>
                <w:szCs w:val="22"/>
              </w:rPr>
              <w:t>2 850 011,4</w:t>
            </w:r>
          </w:p>
        </w:tc>
      </w:tr>
    </w:tbl>
    <w:p w:rsidR="00C41864" w:rsidRDefault="00C41864" w:rsidP="00C4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864" w:rsidRDefault="00C41864" w:rsidP="00C4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99">
        <w:rPr>
          <w:rFonts w:ascii="Times New Roman" w:hAnsi="Times New Roman" w:cs="Times New Roman"/>
          <w:sz w:val="28"/>
          <w:szCs w:val="28"/>
        </w:rPr>
        <w:t xml:space="preserve">Отклонения, сложившиеся между объемами финансовых ресурсов, предусмотренными на реализацию </w:t>
      </w:r>
      <w:r>
        <w:rPr>
          <w:rFonts w:ascii="Times New Roman" w:hAnsi="Times New Roman" w:cs="Times New Roman"/>
          <w:sz w:val="28"/>
          <w:szCs w:val="28"/>
        </w:rPr>
        <w:t>госпрограмм</w:t>
      </w:r>
      <w:r w:rsidR="00C143A7">
        <w:rPr>
          <w:rFonts w:ascii="Times New Roman" w:hAnsi="Times New Roman" w:cs="Times New Roman"/>
          <w:sz w:val="28"/>
          <w:szCs w:val="28"/>
        </w:rPr>
        <w:t xml:space="preserve"> и</w:t>
      </w:r>
      <w:r w:rsidRPr="00A54B99">
        <w:rPr>
          <w:rFonts w:ascii="Times New Roman" w:hAnsi="Times New Roman" w:cs="Times New Roman"/>
          <w:sz w:val="28"/>
          <w:szCs w:val="28"/>
        </w:rPr>
        <w:t xml:space="preserve"> показателями сводной бюджетной </w:t>
      </w:r>
      <w:r w:rsidRPr="00CC2BFB">
        <w:rPr>
          <w:rFonts w:ascii="Times New Roman" w:hAnsi="Times New Roman" w:cs="Times New Roman"/>
          <w:sz w:val="28"/>
          <w:szCs w:val="28"/>
        </w:rPr>
        <w:t>росписи,</w:t>
      </w:r>
      <w:r w:rsidRPr="00A54B99">
        <w:rPr>
          <w:rFonts w:ascii="Times New Roman" w:hAnsi="Times New Roman" w:cs="Times New Roman"/>
          <w:sz w:val="28"/>
          <w:szCs w:val="28"/>
        </w:rPr>
        <w:t xml:space="preserve"> допущены Департаментом финансов, экономики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A54B99">
        <w:rPr>
          <w:rFonts w:ascii="Times New Roman" w:hAnsi="Times New Roman" w:cs="Times New Roman"/>
          <w:sz w:val="28"/>
          <w:szCs w:val="28"/>
        </w:rPr>
        <w:t xml:space="preserve"> в рамках статьи 217 «Сводная бюджетная роспись»</w:t>
      </w:r>
      <w:r w:rsidR="00727E31">
        <w:rPr>
          <w:rFonts w:ascii="Times New Roman" w:hAnsi="Times New Roman" w:cs="Times New Roman"/>
          <w:sz w:val="28"/>
          <w:szCs w:val="28"/>
        </w:rPr>
        <w:t>,</w:t>
      </w:r>
      <w:r w:rsidRPr="00A54B99">
        <w:rPr>
          <w:rFonts w:ascii="Times New Roman" w:hAnsi="Times New Roman" w:cs="Times New Roman"/>
          <w:sz w:val="28"/>
          <w:szCs w:val="28"/>
        </w:rPr>
        <w:t xml:space="preserve"> статьи 179 «Государственные программы Российской Федерации, государственные программы субъекта Российской Федерации и муниципальные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C2BFB">
        <w:rPr>
          <w:rFonts w:ascii="Times New Roman" w:hAnsi="Times New Roman" w:cs="Times New Roman"/>
          <w:sz w:val="28"/>
          <w:szCs w:val="28"/>
        </w:rPr>
        <w:t xml:space="preserve"> и Постановления №359 (р</w:t>
      </w:r>
      <w:r w:rsidR="00727E31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CC2BFB">
        <w:rPr>
          <w:rFonts w:ascii="Times New Roman" w:hAnsi="Times New Roman" w:cs="Times New Roman"/>
          <w:sz w:val="28"/>
          <w:szCs w:val="28"/>
        </w:rPr>
        <w:t>3.1</w:t>
      </w:r>
      <w:r w:rsidRPr="00A54B99">
        <w:rPr>
          <w:rFonts w:ascii="Times New Roman" w:hAnsi="Times New Roman" w:cs="Times New Roman"/>
          <w:sz w:val="28"/>
          <w:szCs w:val="28"/>
        </w:rPr>
        <w:t>.</w:t>
      </w:r>
      <w:r w:rsidR="00727E31">
        <w:rPr>
          <w:rFonts w:ascii="Times New Roman" w:hAnsi="Times New Roman" w:cs="Times New Roman"/>
          <w:sz w:val="28"/>
          <w:szCs w:val="28"/>
        </w:rPr>
        <w:t xml:space="preserve"> «Управление реализацией государственной программы»</w:t>
      </w:r>
      <w:r w:rsidR="00CC2BF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864" w:rsidRPr="00A54B99" w:rsidRDefault="00C41864" w:rsidP="00C418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99">
        <w:rPr>
          <w:rFonts w:ascii="Times New Roman" w:hAnsi="Times New Roman" w:cs="Times New Roman"/>
          <w:sz w:val="28"/>
          <w:szCs w:val="28"/>
        </w:rPr>
        <w:t>В январе-сентябре 201</w:t>
      </w:r>
      <w:r w:rsidR="00E36393">
        <w:rPr>
          <w:rFonts w:ascii="Times New Roman" w:hAnsi="Times New Roman" w:cs="Times New Roman"/>
          <w:sz w:val="28"/>
          <w:szCs w:val="28"/>
        </w:rPr>
        <w:t>7</w:t>
      </w:r>
      <w:r w:rsidRPr="00A54B99">
        <w:rPr>
          <w:rFonts w:ascii="Times New Roman" w:hAnsi="Times New Roman" w:cs="Times New Roman"/>
          <w:sz w:val="28"/>
          <w:szCs w:val="28"/>
        </w:rPr>
        <w:t xml:space="preserve"> года на реализацию </w:t>
      </w:r>
      <w:r w:rsidR="00034B33">
        <w:rPr>
          <w:rFonts w:ascii="Times New Roman" w:hAnsi="Times New Roman" w:cs="Times New Roman"/>
          <w:sz w:val="28"/>
          <w:szCs w:val="28"/>
        </w:rPr>
        <w:t xml:space="preserve">16-ти </w:t>
      </w:r>
      <w:r w:rsidR="00E363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</w:t>
      </w:r>
      <w:r w:rsidRPr="00A54B99">
        <w:rPr>
          <w:rFonts w:ascii="Times New Roman" w:hAnsi="Times New Roman" w:cs="Times New Roman"/>
          <w:sz w:val="28"/>
          <w:szCs w:val="28"/>
        </w:rPr>
        <w:t xml:space="preserve">рограмм за счет всех источников финансирования направлено </w:t>
      </w:r>
      <w:r w:rsidR="005A654D">
        <w:rPr>
          <w:rFonts w:ascii="Times New Roman" w:hAnsi="Times New Roman" w:cs="Times New Roman"/>
          <w:sz w:val="28"/>
          <w:szCs w:val="28"/>
        </w:rPr>
        <w:t>20 895 422,1</w:t>
      </w:r>
      <w:r w:rsidRPr="00A54B9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41864" w:rsidRPr="00A54B99" w:rsidRDefault="005A654D" w:rsidP="00C41864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2 670 932,3</w:t>
      </w:r>
      <w:r w:rsidR="00C41864" w:rsidRPr="00A54B99">
        <w:rPr>
          <w:rFonts w:ascii="Times New Roman" w:hAnsi="Times New Roman" w:cs="Times New Roman"/>
          <w:sz w:val="28"/>
          <w:szCs w:val="28"/>
        </w:rPr>
        <w:t xml:space="preserve"> тыс. рублей – средства федерального бюджета</w:t>
      </w:r>
      <w:r w:rsidR="00C418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12,8%)</w:t>
      </w:r>
      <w:r w:rsidR="00C41864" w:rsidRPr="00A54B99">
        <w:rPr>
          <w:rFonts w:ascii="Times New Roman" w:hAnsi="Times New Roman" w:cs="Times New Roman"/>
          <w:sz w:val="28"/>
          <w:szCs w:val="28"/>
        </w:rPr>
        <w:t>;</w:t>
      </w:r>
    </w:p>
    <w:p w:rsidR="00C41864" w:rsidRPr="00A54B99" w:rsidRDefault="005A654D" w:rsidP="00C41864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17 416 401,9</w:t>
      </w:r>
      <w:r w:rsidR="00C41864" w:rsidRPr="00A54B99">
        <w:rPr>
          <w:rFonts w:ascii="Times New Roman" w:hAnsi="Times New Roman" w:cs="Times New Roman"/>
          <w:sz w:val="28"/>
          <w:szCs w:val="28"/>
        </w:rPr>
        <w:t xml:space="preserve"> тыс. рублей – средства окружного бюджета</w:t>
      </w:r>
      <w:r w:rsidR="00C41864">
        <w:rPr>
          <w:rFonts w:ascii="Times New Roman" w:hAnsi="Times New Roman" w:cs="Times New Roman"/>
          <w:sz w:val="28"/>
          <w:szCs w:val="28"/>
        </w:rPr>
        <w:t xml:space="preserve"> (</w:t>
      </w:r>
      <w:r w:rsidR="00E96987">
        <w:rPr>
          <w:rFonts w:ascii="Times New Roman" w:hAnsi="Times New Roman" w:cs="Times New Roman"/>
          <w:sz w:val="28"/>
          <w:szCs w:val="28"/>
        </w:rPr>
        <w:t>83,4</w:t>
      </w:r>
      <w:r w:rsidR="00C41864">
        <w:rPr>
          <w:rFonts w:ascii="Times New Roman" w:hAnsi="Times New Roman" w:cs="Times New Roman"/>
          <w:sz w:val="28"/>
          <w:szCs w:val="28"/>
        </w:rPr>
        <w:t>%</w:t>
      </w:r>
      <w:r w:rsidR="00E96987">
        <w:rPr>
          <w:rFonts w:ascii="Times New Roman" w:hAnsi="Times New Roman" w:cs="Times New Roman"/>
          <w:sz w:val="28"/>
          <w:szCs w:val="28"/>
        </w:rPr>
        <w:t>)</w:t>
      </w:r>
      <w:r w:rsidR="00C41864" w:rsidRPr="00A54B99">
        <w:rPr>
          <w:rFonts w:ascii="Times New Roman" w:hAnsi="Times New Roman" w:cs="Times New Roman"/>
          <w:sz w:val="28"/>
          <w:szCs w:val="28"/>
        </w:rPr>
        <w:t>;</w:t>
      </w:r>
    </w:p>
    <w:p w:rsidR="00C41864" w:rsidRDefault="00E96987" w:rsidP="00C41864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808 087,9</w:t>
      </w:r>
      <w:r w:rsidR="00C41864" w:rsidRPr="00A54B99">
        <w:rPr>
          <w:rFonts w:ascii="Times New Roman" w:hAnsi="Times New Roman" w:cs="Times New Roman"/>
          <w:sz w:val="28"/>
          <w:szCs w:val="28"/>
        </w:rPr>
        <w:t xml:space="preserve"> тыс. рублей – средства прочих внебюджетны</w:t>
      </w:r>
      <w:r w:rsidR="00C41864" w:rsidRPr="00A54B99">
        <w:rPr>
          <w:rFonts w:ascii="Times New Roman" w:hAnsi="Times New Roman"/>
          <w:sz w:val="28"/>
          <w:szCs w:val="28"/>
        </w:rPr>
        <w:t>х</w:t>
      </w:r>
      <w:r w:rsidR="00C41864" w:rsidRPr="00A54B99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41864" w:rsidRPr="00A54B9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(3,8%)</w:t>
      </w:r>
      <w:r w:rsidR="00C41864" w:rsidRPr="00A54B99">
        <w:rPr>
          <w:rFonts w:ascii="Times New Roman" w:hAnsi="Times New Roman"/>
          <w:sz w:val="28"/>
          <w:szCs w:val="28"/>
        </w:rPr>
        <w:t>,</w:t>
      </w:r>
      <w:r w:rsidR="00C41864" w:rsidRPr="00A54B99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>627 466,7</w:t>
      </w:r>
      <w:r w:rsidR="00C41864" w:rsidRPr="00A54B99">
        <w:rPr>
          <w:rFonts w:ascii="Times New Roman" w:hAnsi="Times New Roman" w:cs="Times New Roman"/>
          <w:sz w:val="28"/>
          <w:szCs w:val="28"/>
        </w:rPr>
        <w:t xml:space="preserve"> тыс. рублей – средства Федерального фонда ОМС.</w:t>
      </w:r>
    </w:p>
    <w:p w:rsidR="00C143A7" w:rsidRDefault="00C143A7" w:rsidP="00C143A7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43A7" w:rsidRDefault="00C143A7" w:rsidP="00C143A7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госпрограмм средства направлены:</w:t>
      </w:r>
    </w:p>
    <w:p w:rsidR="00C143A7" w:rsidRDefault="004F0A54" w:rsidP="00F002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социальную сферу в </w:t>
      </w:r>
      <w:r w:rsidR="00CC2BFB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7 066 812,3 тыс.рублей или 33,8% от общего объема;</w:t>
      </w:r>
    </w:p>
    <w:p w:rsidR="004F0A54" w:rsidRDefault="004F0A54" w:rsidP="00F002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поддержку и развитие сектора экономики – 6 804 098,9 тыс.рублей или 32,6%;</w:t>
      </w:r>
    </w:p>
    <w:p w:rsidR="004F0A54" w:rsidRDefault="004F0A54" w:rsidP="000E3A2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коммунальную сферу и жилищное строительство – 4 626 795,6 тыс.рублей или 22,</w:t>
      </w:r>
      <w:r w:rsidR="00497D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4F0A54" w:rsidRDefault="004F0A54" w:rsidP="00F002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развитие гражданского общества, предупреждение чрезвычайных ситуаций и пожарной безопасности – 2 201 236,5 тыс.рублей или 10,6%;</w:t>
      </w:r>
    </w:p>
    <w:p w:rsidR="004F0A54" w:rsidRDefault="004F0A54" w:rsidP="00C143A7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охрану окружающей среды – 196 478,8 тыс.рублей или 0,9%.</w:t>
      </w:r>
    </w:p>
    <w:p w:rsidR="004F0A54" w:rsidRDefault="004F0A54" w:rsidP="00C143A7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1864" w:rsidRDefault="00C41864" w:rsidP="00C4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9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результатах финансового исполнения </w:t>
      </w:r>
      <w:r w:rsidR="00E96987">
        <w:rPr>
          <w:rFonts w:ascii="Times New Roman" w:hAnsi="Times New Roman" w:cs="Times New Roman"/>
          <w:sz w:val="28"/>
          <w:szCs w:val="28"/>
        </w:rPr>
        <w:t>г</w:t>
      </w:r>
      <w:r w:rsidRPr="00A54B99">
        <w:rPr>
          <w:rFonts w:ascii="Times New Roman" w:hAnsi="Times New Roman" w:cs="Times New Roman"/>
          <w:sz w:val="28"/>
          <w:szCs w:val="28"/>
        </w:rPr>
        <w:t>оспрограмм за 9 месяцев 201</w:t>
      </w:r>
      <w:r w:rsidR="00E36393">
        <w:rPr>
          <w:rFonts w:ascii="Times New Roman" w:hAnsi="Times New Roman" w:cs="Times New Roman"/>
          <w:sz w:val="28"/>
          <w:szCs w:val="28"/>
        </w:rPr>
        <w:t>7</w:t>
      </w:r>
      <w:r w:rsidRPr="00A54B99">
        <w:rPr>
          <w:rFonts w:ascii="Times New Roman" w:hAnsi="Times New Roman" w:cs="Times New Roman"/>
          <w:sz w:val="28"/>
          <w:szCs w:val="28"/>
        </w:rPr>
        <w:t xml:space="preserve"> года за счет всех источников финансирования приведена в приложении 1.</w:t>
      </w:r>
    </w:p>
    <w:p w:rsidR="00143327" w:rsidRDefault="00143327" w:rsidP="00C4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864" w:rsidRPr="00A54B99" w:rsidRDefault="00D65EFB" w:rsidP="00C4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Pr="00A54B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4B9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C41864" w:rsidRPr="00A54B99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B99">
        <w:rPr>
          <w:rFonts w:ascii="Times New Roman" w:hAnsi="Times New Roman" w:cs="Times New Roman"/>
          <w:sz w:val="28"/>
          <w:szCs w:val="28"/>
        </w:rPr>
        <w:t xml:space="preserve">сполнены </w:t>
      </w:r>
      <w:r w:rsidR="00C41864" w:rsidRPr="00A54B99">
        <w:rPr>
          <w:rFonts w:ascii="Times New Roman" w:hAnsi="Times New Roman" w:cs="Times New Roman"/>
          <w:sz w:val="28"/>
          <w:szCs w:val="28"/>
        </w:rPr>
        <w:t>на 18</w:t>
      </w:r>
      <w:r w:rsidR="00E96987">
        <w:rPr>
          <w:rFonts w:ascii="Times New Roman" w:hAnsi="Times New Roman" w:cs="Times New Roman"/>
          <w:sz w:val="28"/>
          <w:szCs w:val="28"/>
        </w:rPr>
        <w:t> 473 086,1</w:t>
      </w:r>
      <w:r w:rsidR="00C41864" w:rsidRPr="00A54B9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96987">
        <w:rPr>
          <w:rFonts w:ascii="Times New Roman" w:hAnsi="Times New Roman" w:cs="Times New Roman"/>
          <w:sz w:val="28"/>
          <w:szCs w:val="28"/>
        </w:rPr>
        <w:t>59,1</w:t>
      </w:r>
      <w:r w:rsidR="00C41864" w:rsidRPr="00A54B99">
        <w:rPr>
          <w:rFonts w:ascii="Times New Roman" w:hAnsi="Times New Roman" w:cs="Times New Roman"/>
          <w:sz w:val="28"/>
          <w:szCs w:val="28"/>
        </w:rPr>
        <w:t>% к плановым назначениям, в том числе:</w:t>
      </w:r>
    </w:p>
    <w:p w:rsidR="00C41864" w:rsidRPr="00A54B99" w:rsidRDefault="001D6E45" w:rsidP="00C41864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96987">
        <w:rPr>
          <w:rFonts w:ascii="Times New Roman" w:hAnsi="Times New Roman" w:cs="Times New Roman"/>
          <w:sz w:val="28"/>
          <w:szCs w:val="28"/>
        </w:rPr>
        <w:t xml:space="preserve">2 722 784,4 тыс.рублей </w:t>
      </w:r>
      <w:r w:rsidR="00C41864" w:rsidRPr="00A54B99">
        <w:rPr>
          <w:rFonts w:ascii="Times New Roman" w:hAnsi="Times New Roman" w:cs="Times New Roman"/>
          <w:sz w:val="28"/>
          <w:szCs w:val="28"/>
        </w:rPr>
        <w:t>– за счет средств федерального бюджета</w:t>
      </w:r>
      <w:r w:rsidR="00C41864">
        <w:rPr>
          <w:rFonts w:ascii="Times New Roman" w:hAnsi="Times New Roman" w:cs="Times New Roman"/>
          <w:sz w:val="28"/>
          <w:szCs w:val="28"/>
        </w:rPr>
        <w:t xml:space="preserve">, или </w:t>
      </w:r>
      <w:r w:rsidR="00E96987" w:rsidRPr="00CB21D6">
        <w:rPr>
          <w:rFonts w:ascii="Times New Roman" w:hAnsi="Times New Roman" w:cs="Times New Roman"/>
          <w:sz w:val="28"/>
          <w:szCs w:val="28"/>
        </w:rPr>
        <w:t>80,0</w:t>
      </w:r>
      <w:r w:rsidR="00C41864" w:rsidRPr="00CB21D6">
        <w:rPr>
          <w:rFonts w:ascii="Times New Roman" w:hAnsi="Times New Roman" w:cs="Times New Roman"/>
          <w:sz w:val="28"/>
          <w:szCs w:val="28"/>
        </w:rPr>
        <w:t>%</w:t>
      </w:r>
      <w:r w:rsidR="00C41864">
        <w:rPr>
          <w:rFonts w:ascii="Times New Roman" w:hAnsi="Times New Roman" w:cs="Times New Roman"/>
          <w:sz w:val="28"/>
          <w:szCs w:val="28"/>
        </w:rPr>
        <w:t xml:space="preserve"> к плановым назначениям, предусмотренным </w:t>
      </w:r>
      <w:r w:rsidR="00E96987">
        <w:rPr>
          <w:rFonts w:ascii="Times New Roman" w:hAnsi="Times New Roman" w:cs="Times New Roman"/>
          <w:sz w:val="28"/>
          <w:szCs w:val="28"/>
        </w:rPr>
        <w:t>гос</w:t>
      </w:r>
      <w:r w:rsidR="00C41864">
        <w:rPr>
          <w:rFonts w:ascii="Times New Roman" w:hAnsi="Times New Roman" w:cs="Times New Roman"/>
          <w:sz w:val="28"/>
          <w:szCs w:val="28"/>
        </w:rPr>
        <w:t>программами</w:t>
      </w:r>
      <w:r w:rsidR="00C41864" w:rsidRPr="00A54B99">
        <w:rPr>
          <w:rFonts w:ascii="Times New Roman" w:hAnsi="Times New Roman" w:cs="Times New Roman"/>
          <w:sz w:val="28"/>
          <w:szCs w:val="28"/>
        </w:rPr>
        <w:t>;</w:t>
      </w:r>
    </w:p>
    <w:p w:rsidR="00C41864" w:rsidRPr="00A54B99" w:rsidRDefault="001D6E45" w:rsidP="00C41864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41864" w:rsidRPr="00A54B99">
        <w:rPr>
          <w:rFonts w:ascii="Times New Roman" w:hAnsi="Times New Roman" w:cs="Times New Roman"/>
          <w:sz w:val="28"/>
          <w:szCs w:val="28"/>
        </w:rPr>
        <w:t>1</w:t>
      </w:r>
      <w:r w:rsidR="0074055D">
        <w:rPr>
          <w:rFonts w:ascii="Times New Roman" w:hAnsi="Times New Roman" w:cs="Times New Roman"/>
          <w:sz w:val="28"/>
          <w:szCs w:val="28"/>
        </w:rPr>
        <w:t>4 965 018,7</w:t>
      </w:r>
      <w:r w:rsidR="00C41864" w:rsidRPr="00A54B99">
        <w:rPr>
          <w:rFonts w:ascii="Times New Roman" w:hAnsi="Times New Roman" w:cs="Times New Roman"/>
          <w:sz w:val="28"/>
          <w:szCs w:val="28"/>
        </w:rPr>
        <w:t xml:space="preserve"> тыс. рублей – за счет средств окружного бюджета</w:t>
      </w:r>
      <w:r w:rsidR="00C41864">
        <w:rPr>
          <w:rFonts w:ascii="Times New Roman" w:hAnsi="Times New Roman" w:cs="Times New Roman"/>
          <w:sz w:val="28"/>
          <w:szCs w:val="28"/>
        </w:rPr>
        <w:t xml:space="preserve"> или </w:t>
      </w:r>
      <w:r w:rsidR="00CB21D6">
        <w:rPr>
          <w:rFonts w:ascii="Times New Roman" w:hAnsi="Times New Roman" w:cs="Times New Roman"/>
          <w:sz w:val="28"/>
          <w:szCs w:val="28"/>
        </w:rPr>
        <w:t>56,6</w:t>
      </w:r>
      <w:r w:rsidR="00C41864" w:rsidRPr="00CB21D6">
        <w:rPr>
          <w:rFonts w:ascii="Times New Roman" w:hAnsi="Times New Roman" w:cs="Times New Roman"/>
          <w:sz w:val="28"/>
          <w:szCs w:val="28"/>
        </w:rPr>
        <w:t>%</w:t>
      </w:r>
      <w:r w:rsidR="00C41864">
        <w:rPr>
          <w:rFonts w:ascii="Times New Roman" w:hAnsi="Times New Roman" w:cs="Times New Roman"/>
          <w:sz w:val="28"/>
          <w:szCs w:val="28"/>
        </w:rPr>
        <w:t xml:space="preserve"> к плановым назначениям, предусмотренным </w:t>
      </w:r>
      <w:r w:rsidR="00981295">
        <w:rPr>
          <w:rFonts w:ascii="Times New Roman" w:hAnsi="Times New Roman" w:cs="Times New Roman"/>
          <w:sz w:val="28"/>
          <w:szCs w:val="28"/>
        </w:rPr>
        <w:t>г</w:t>
      </w:r>
      <w:r w:rsidR="00C41864">
        <w:rPr>
          <w:rFonts w:ascii="Times New Roman" w:hAnsi="Times New Roman" w:cs="Times New Roman"/>
          <w:sz w:val="28"/>
          <w:szCs w:val="28"/>
        </w:rPr>
        <w:t>оспрограммами</w:t>
      </w:r>
      <w:r w:rsidR="00C41864" w:rsidRPr="00A54B9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41864" w:rsidRPr="00B7073B">
        <w:rPr>
          <w:rFonts w:ascii="Times New Roman" w:hAnsi="Times New Roman" w:cs="Times New Roman"/>
          <w:sz w:val="28"/>
          <w:szCs w:val="28"/>
        </w:rPr>
        <w:t>1</w:t>
      </w:r>
      <w:r w:rsidR="00B7073B" w:rsidRPr="00B7073B">
        <w:rPr>
          <w:rFonts w:ascii="Times New Roman" w:hAnsi="Times New Roman" w:cs="Times New Roman"/>
          <w:sz w:val="28"/>
          <w:szCs w:val="28"/>
        </w:rPr>
        <w:t> 305 123</w:t>
      </w:r>
      <w:r w:rsidR="00C41864" w:rsidRPr="00B7073B">
        <w:rPr>
          <w:rFonts w:ascii="Times New Roman" w:hAnsi="Times New Roman" w:cs="Times New Roman"/>
          <w:sz w:val="28"/>
          <w:szCs w:val="28"/>
        </w:rPr>
        <w:t>,</w:t>
      </w:r>
      <w:r w:rsidR="00B7073B" w:rsidRPr="00B7073B">
        <w:rPr>
          <w:rFonts w:ascii="Times New Roman" w:hAnsi="Times New Roman" w:cs="Times New Roman"/>
          <w:sz w:val="28"/>
          <w:szCs w:val="28"/>
        </w:rPr>
        <w:t>4</w:t>
      </w:r>
      <w:r w:rsidR="00C41864" w:rsidRPr="00A54B99">
        <w:rPr>
          <w:rFonts w:ascii="Times New Roman" w:hAnsi="Times New Roman" w:cs="Times New Roman"/>
          <w:sz w:val="28"/>
          <w:szCs w:val="28"/>
        </w:rPr>
        <w:t xml:space="preserve"> тыс. рублей – на реализацию Территориальной программы ОМС</w:t>
      </w:r>
      <w:r w:rsidR="00B7073B">
        <w:rPr>
          <w:rFonts w:ascii="Times New Roman" w:hAnsi="Times New Roman" w:cs="Times New Roman"/>
          <w:sz w:val="28"/>
          <w:szCs w:val="28"/>
        </w:rPr>
        <w:t xml:space="preserve"> (или 8,7% от общего объема средств, направленных на госпрограммы)</w:t>
      </w:r>
      <w:r w:rsidR="00C41864" w:rsidRPr="00A54B99">
        <w:rPr>
          <w:rFonts w:ascii="Times New Roman" w:hAnsi="Times New Roman" w:cs="Times New Roman"/>
          <w:sz w:val="28"/>
          <w:szCs w:val="28"/>
        </w:rPr>
        <w:t>;</w:t>
      </w:r>
    </w:p>
    <w:p w:rsidR="00C41864" w:rsidRDefault="001D6E45" w:rsidP="00C41864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055D">
        <w:rPr>
          <w:rFonts w:ascii="Times New Roman" w:hAnsi="Times New Roman" w:cs="Times New Roman"/>
          <w:sz w:val="28"/>
          <w:szCs w:val="28"/>
        </w:rPr>
        <w:t>785 283,0</w:t>
      </w:r>
      <w:r w:rsidR="00C41864" w:rsidRPr="00A54B99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C41864" w:rsidRPr="00A54B99">
        <w:rPr>
          <w:rFonts w:ascii="Times New Roman" w:hAnsi="Times New Roman" w:cs="Times New Roman"/>
          <w:sz w:val="28"/>
          <w:szCs w:val="28"/>
        </w:rPr>
        <w:t>средств прочих внебюджетны</w:t>
      </w:r>
      <w:r w:rsidR="00C41864" w:rsidRPr="00A54B99">
        <w:rPr>
          <w:rFonts w:ascii="Times New Roman" w:hAnsi="Times New Roman"/>
          <w:sz w:val="28"/>
          <w:szCs w:val="28"/>
        </w:rPr>
        <w:t>х</w:t>
      </w:r>
      <w:r w:rsidR="00C41864" w:rsidRPr="00A54B99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41864" w:rsidRPr="00A54B99">
        <w:rPr>
          <w:rFonts w:ascii="Times New Roman" w:hAnsi="Times New Roman"/>
          <w:sz w:val="28"/>
          <w:szCs w:val="28"/>
        </w:rPr>
        <w:t>ов</w:t>
      </w:r>
      <w:r w:rsidR="00C41864">
        <w:rPr>
          <w:rFonts w:ascii="Times New Roman" w:hAnsi="Times New Roman"/>
          <w:sz w:val="28"/>
          <w:szCs w:val="28"/>
        </w:rPr>
        <w:t xml:space="preserve"> или </w:t>
      </w:r>
      <w:r w:rsidR="00604E04">
        <w:rPr>
          <w:rFonts w:ascii="Times New Roman" w:hAnsi="Times New Roman"/>
          <w:sz w:val="28"/>
          <w:szCs w:val="28"/>
        </w:rPr>
        <w:t>55,1</w:t>
      </w:r>
      <w:r w:rsidR="00C41864" w:rsidRPr="00604E04">
        <w:rPr>
          <w:rFonts w:ascii="Times New Roman" w:hAnsi="Times New Roman"/>
          <w:sz w:val="28"/>
          <w:szCs w:val="28"/>
        </w:rPr>
        <w:t>%</w:t>
      </w:r>
      <w:r w:rsidR="00C41864">
        <w:rPr>
          <w:rFonts w:ascii="Times New Roman" w:hAnsi="Times New Roman"/>
          <w:sz w:val="28"/>
          <w:szCs w:val="28"/>
        </w:rPr>
        <w:t xml:space="preserve"> к плановым назначениям, предусмотренным </w:t>
      </w:r>
      <w:r w:rsidR="00981295">
        <w:rPr>
          <w:rFonts w:ascii="Times New Roman" w:hAnsi="Times New Roman"/>
          <w:sz w:val="28"/>
          <w:szCs w:val="28"/>
        </w:rPr>
        <w:t>г</w:t>
      </w:r>
      <w:r w:rsidR="00C41864">
        <w:rPr>
          <w:rFonts w:ascii="Times New Roman" w:hAnsi="Times New Roman"/>
          <w:sz w:val="28"/>
          <w:szCs w:val="28"/>
        </w:rPr>
        <w:t>оспрограммами</w:t>
      </w:r>
      <w:r w:rsidR="00C41864" w:rsidRPr="00A54B99">
        <w:rPr>
          <w:rFonts w:ascii="Times New Roman" w:hAnsi="Times New Roman"/>
          <w:sz w:val="28"/>
          <w:szCs w:val="28"/>
        </w:rPr>
        <w:t>,</w:t>
      </w:r>
      <w:r w:rsidR="00C41864" w:rsidRPr="00A54B99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4055D">
        <w:rPr>
          <w:rFonts w:ascii="Times New Roman" w:hAnsi="Times New Roman" w:cs="Times New Roman"/>
          <w:sz w:val="28"/>
          <w:szCs w:val="28"/>
        </w:rPr>
        <w:t>571 155,4</w:t>
      </w:r>
      <w:r w:rsidR="00C41864" w:rsidRPr="00A54B9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7073B">
        <w:rPr>
          <w:rFonts w:ascii="Times New Roman" w:hAnsi="Times New Roman" w:cs="Times New Roman"/>
          <w:sz w:val="28"/>
          <w:szCs w:val="28"/>
        </w:rPr>
        <w:t>(или 72,7%)</w:t>
      </w:r>
      <w:r w:rsidR="00C41864" w:rsidRPr="00A54B99">
        <w:rPr>
          <w:rFonts w:ascii="Times New Roman" w:hAnsi="Times New Roman" w:cs="Times New Roman"/>
          <w:sz w:val="28"/>
          <w:szCs w:val="28"/>
        </w:rPr>
        <w:t>– средства Федерального фонда ОМС.</w:t>
      </w:r>
    </w:p>
    <w:p w:rsidR="00C41864" w:rsidRDefault="00C41864" w:rsidP="00C41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B99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>
        <w:rPr>
          <w:rFonts w:ascii="Times New Roman" w:hAnsi="Times New Roman" w:cs="Times New Roman"/>
          <w:sz w:val="28"/>
          <w:szCs w:val="28"/>
        </w:rPr>
        <w:t>фактического</w:t>
      </w:r>
      <w:r w:rsidRPr="00A54B99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981295">
        <w:rPr>
          <w:rFonts w:ascii="Times New Roman" w:hAnsi="Times New Roman" w:cs="Times New Roman"/>
          <w:sz w:val="28"/>
          <w:szCs w:val="28"/>
        </w:rPr>
        <w:t>г</w:t>
      </w:r>
      <w:r w:rsidRPr="00A54B99">
        <w:rPr>
          <w:rFonts w:ascii="Times New Roman" w:hAnsi="Times New Roman" w:cs="Times New Roman"/>
          <w:sz w:val="28"/>
          <w:szCs w:val="28"/>
        </w:rPr>
        <w:t xml:space="preserve">оспрограмм за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4B99">
        <w:rPr>
          <w:rFonts w:ascii="Times New Roman" w:hAnsi="Times New Roman" w:cs="Times New Roman"/>
          <w:sz w:val="28"/>
          <w:szCs w:val="28"/>
        </w:rPr>
        <w:t>9 месяцев 201</w:t>
      </w:r>
      <w:r w:rsidR="00E36393">
        <w:rPr>
          <w:rFonts w:ascii="Times New Roman" w:hAnsi="Times New Roman" w:cs="Times New Roman"/>
          <w:sz w:val="28"/>
          <w:szCs w:val="28"/>
        </w:rPr>
        <w:t>7</w:t>
      </w:r>
      <w:r w:rsidRPr="00A54B99">
        <w:rPr>
          <w:rFonts w:ascii="Times New Roman" w:hAnsi="Times New Roman" w:cs="Times New Roman"/>
          <w:sz w:val="28"/>
          <w:szCs w:val="28"/>
        </w:rPr>
        <w:t xml:space="preserve"> года за счет всех источников финансирования приведена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4B99">
        <w:rPr>
          <w:rFonts w:ascii="Times New Roman" w:hAnsi="Times New Roman" w:cs="Times New Roman"/>
          <w:sz w:val="28"/>
          <w:szCs w:val="28"/>
        </w:rPr>
        <w:t>.</w:t>
      </w:r>
    </w:p>
    <w:p w:rsidR="00A52418" w:rsidRDefault="00766F6E" w:rsidP="00A52418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9 месяцев 2017 года н</w:t>
      </w:r>
      <w:r w:rsidR="00A52418"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аиболее </w:t>
      </w:r>
      <w:r w:rsidR="00A52418">
        <w:rPr>
          <w:rFonts w:ascii="Times New Roman" w:hAnsi="Times New Roman" w:cs="Times New Roman"/>
          <w:color w:val="000000" w:themeColor="text1"/>
          <w:sz w:val="28"/>
          <w:szCs w:val="28"/>
        </w:rPr>
        <w:t>низкое исполнение госпрограмм –</w:t>
      </w:r>
      <w:r w:rsidR="00A52418"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35,4% и ниже, </w:t>
      </w:r>
      <w:r w:rsidR="00A52418"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>от утвержденн</w:t>
      </w:r>
      <w:r w:rsidR="00A52418">
        <w:rPr>
          <w:rFonts w:ascii="Times New Roman" w:hAnsi="Times New Roman" w:cs="Times New Roman"/>
          <w:color w:val="000000" w:themeColor="text1"/>
          <w:sz w:val="28"/>
          <w:szCs w:val="28"/>
        </w:rPr>
        <w:t>ого объема финансового обеспечения</w:t>
      </w:r>
      <w:r w:rsidR="00EA7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всех источников финансирования</w:t>
      </w:r>
      <w:r w:rsidR="00A52418"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>, отмечен</w:t>
      </w:r>
      <w:r w:rsidR="00A524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2418"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реализации </w:t>
      </w:r>
      <w:r w:rsidR="00A52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="00A52418"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госпрограмм: </w:t>
      </w:r>
    </w:p>
    <w:p w:rsidR="007D3C42" w:rsidRDefault="007D3C42" w:rsidP="007D3C42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>«Охрана окружающей среды и обеспечение рационального природопользования в Чукотском автономном округе на 2015-2019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35,4%;</w:t>
      </w:r>
    </w:p>
    <w:p w:rsidR="00A52418" w:rsidRPr="00231184" w:rsidRDefault="00A52418" w:rsidP="00A524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31184">
        <w:rPr>
          <w:rFonts w:ascii="Times New Roman" w:hAnsi="Times New Roman"/>
          <w:color w:val="000000" w:themeColor="text1"/>
          <w:sz w:val="28"/>
          <w:szCs w:val="28"/>
        </w:rPr>
        <w:t xml:space="preserve">«Энергоэффективность и развитие энергетики Чукотского автономного округа на 2016-2020  годы»  – </w:t>
      </w:r>
      <w:r>
        <w:rPr>
          <w:rFonts w:ascii="Times New Roman" w:hAnsi="Times New Roman"/>
          <w:color w:val="000000" w:themeColor="text1"/>
          <w:sz w:val="28"/>
          <w:szCs w:val="28"/>
        </w:rPr>
        <w:t>30,3</w:t>
      </w:r>
      <w:r w:rsidRPr="00231184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203F6E" w:rsidRPr="00231184" w:rsidRDefault="007D3C42" w:rsidP="00203F6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F6E"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«Обеспечение охраны общественного порядка и повышения безопасности дорожного движения в Чукотском автономном округе на 2016-2020 годы» –</w:t>
      </w:r>
      <w:r w:rsidR="00A52418">
        <w:rPr>
          <w:rFonts w:ascii="Times New Roman" w:hAnsi="Times New Roman" w:cs="Times New Roman"/>
          <w:color w:val="000000" w:themeColor="text1"/>
          <w:sz w:val="28"/>
          <w:szCs w:val="28"/>
        </w:rPr>
        <w:t>21,9</w:t>
      </w:r>
      <w:r w:rsidR="00203F6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A52418" w:rsidRDefault="00A52418" w:rsidP="00A52418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высокое исполнение госпрограмм –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66% и выше, 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>от утвержденн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объема финансового обеспечения</w:t>
      </w:r>
      <w:r w:rsidR="00EA745D" w:rsidRPr="00EA7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45D">
        <w:rPr>
          <w:rFonts w:ascii="Times New Roman" w:hAnsi="Times New Roman" w:cs="Times New Roman"/>
          <w:color w:val="000000" w:themeColor="text1"/>
          <w:sz w:val="28"/>
          <w:szCs w:val="28"/>
        </w:rPr>
        <w:t>за счет всех источников финансирования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>, отмечен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госпрограмм: </w:t>
      </w:r>
    </w:p>
    <w:p w:rsidR="00A52418" w:rsidRDefault="00A52418" w:rsidP="00A52418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«Развитие агропромышленного комплекса Чукотского автономного округа на 2014-2020 годы» –66,0%;</w:t>
      </w:r>
    </w:p>
    <w:p w:rsidR="00EA745D" w:rsidRDefault="00A52418" w:rsidP="00A52418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«Социальная поддержка населения Чукот</w:t>
      </w:r>
      <w:r w:rsidR="00EA745D">
        <w:rPr>
          <w:rFonts w:ascii="Times New Roman" w:hAnsi="Times New Roman" w:cs="Times New Roman"/>
          <w:color w:val="000000" w:themeColor="text1"/>
          <w:sz w:val="28"/>
          <w:szCs w:val="28"/>
        </w:rPr>
        <w:t>ского автономного округа на 2014-2019 годы» – 66,9%;</w:t>
      </w:r>
    </w:p>
    <w:p w:rsidR="00A52418" w:rsidRDefault="00A52418" w:rsidP="00A52418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-«Развитие транспортной инфраструктуры Чукотского автономного округа на 2014-2022 годы» – </w:t>
      </w:r>
      <w:r w:rsidR="00EA745D">
        <w:rPr>
          <w:rFonts w:ascii="Times New Roman" w:hAnsi="Times New Roman" w:cs="Times New Roman"/>
          <w:color w:val="000000" w:themeColor="text1"/>
          <w:sz w:val="28"/>
          <w:szCs w:val="28"/>
        </w:rPr>
        <w:t>70,9%</w:t>
      </w:r>
    </w:p>
    <w:p w:rsidR="00EA745D" w:rsidRPr="00231184" w:rsidRDefault="00EA745D" w:rsidP="00EA745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31184">
        <w:rPr>
          <w:rFonts w:ascii="Times New Roman" w:hAnsi="Times New Roman"/>
          <w:color w:val="000000" w:themeColor="text1"/>
          <w:sz w:val="28"/>
          <w:szCs w:val="28"/>
        </w:rPr>
        <w:t xml:space="preserve"> «Развитие образования, культуры, спорта, туризма и молодежной политики Чукотского автономного округа на  2016-2020 годы» – </w:t>
      </w:r>
      <w:r>
        <w:rPr>
          <w:rFonts w:ascii="Times New Roman" w:hAnsi="Times New Roman"/>
          <w:color w:val="000000" w:themeColor="text1"/>
          <w:sz w:val="28"/>
          <w:szCs w:val="28"/>
        </w:rPr>
        <w:t>73,1</w:t>
      </w:r>
      <w:r w:rsidRPr="00231184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EA745D" w:rsidRDefault="00EA745D" w:rsidP="00A52418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«Развитие лесного хозяйства Чукотского автономного округа на 2014-2020 годы»  – 74,2%;</w:t>
      </w:r>
    </w:p>
    <w:p w:rsidR="00EA745D" w:rsidRPr="00231184" w:rsidRDefault="00EA745D" w:rsidP="00EA745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31184">
        <w:rPr>
          <w:rFonts w:ascii="Times New Roman" w:hAnsi="Times New Roman"/>
          <w:color w:val="000000" w:themeColor="text1"/>
          <w:sz w:val="28"/>
          <w:szCs w:val="28"/>
        </w:rPr>
        <w:t xml:space="preserve">«Стимулирование экономической активности населения Чукотского автономного округа на 2014-2019 годы» – </w:t>
      </w:r>
      <w:r>
        <w:rPr>
          <w:rFonts w:ascii="Times New Roman" w:hAnsi="Times New Roman"/>
          <w:color w:val="000000" w:themeColor="text1"/>
          <w:sz w:val="28"/>
          <w:szCs w:val="28"/>
        </w:rPr>
        <w:t>84,5</w:t>
      </w:r>
      <w:r w:rsidRPr="00231184">
        <w:rPr>
          <w:rFonts w:ascii="Times New Roman" w:hAnsi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1217" w:rsidRDefault="00BF1217" w:rsidP="00C15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DF9" w:rsidRDefault="00C15DF9" w:rsidP="00C15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Госпрограмма «Развитие здравоохранения Чукотского автономного округа на 2016-2020 годы»</w:t>
      </w:r>
    </w:p>
    <w:p w:rsidR="00C15DF9" w:rsidRPr="0002312A" w:rsidRDefault="00C15DF9" w:rsidP="00C15DF9">
      <w:pPr>
        <w:pStyle w:val="1"/>
        <w:ind w:firstLine="709"/>
        <w:rPr>
          <w:sz w:val="16"/>
          <w:szCs w:val="16"/>
        </w:rPr>
      </w:pPr>
    </w:p>
    <w:p w:rsidR="00C15DF9" w:rsidRPr="004F154A" w:rsidRDefault="00C15DF9" w:rsidP="00C15DF9">
      <w:pPr>
        <w:pStyle w:val="1"/>
        <w:ind w:firstLine="709"/>
      </w:pPr>
      <w:r w:rsidRPr="00D9719A">
        <w:t xml:space="preserve">В рассматриваемом периоде в </w:t>
      </w:r>
      <w:r w:rsidR="008F4DD1" w:rsidRPr="00D9719A">
        <w:t>г</w:t>
      </w:r>
      <w:r w:rsidRPr="00D9719A">
        <w:t>оспрограмму 4 раза вносились изменения</w:t>
      </w:r>
      <w:r w:rsidR="008F4DD1" w:rsidRPr="00D9719A">
        <w:t xml:space="preserve"> в целях уточнения объемов финансового обеспечения</w:t>
      </w:r>
      <w:r w:rsidRPr="00D9719A">
        <w:t xml:space="preserve">, при этом в Счетную палату для проведения </w:t>
      </w:r>
      <w:r w:rsidR="008F4DD1" w:rsidRPr="00D9719A">
        <w:t xml:space="preserve">финансово-экономической </w:t>
      </w:r>
      <w:r w:rsidRPr="00D9719A">
        <w:t xml:space="preserve">экспертизы было направлено </w:t>
      </w:r>
      <w:r w:rsidR="008F4DD1" w:rsidRPr="00D9719A">
        <w:t>3 п</w:t>
      </w:r>
      <w:r w:rsidRPr="00D9719A">
        <w:t>роекта постановлений</w:t>
      </w:r>
      <w:r w:rsidR="008F4DD1" w:rsidRPr="00D9719A">
        <w:t xml:space="preserve"> о внесении изменений. </w:t>
      </w:r>
      <w:r w:rsidRPr="00D9719A">
        <w:t>По итогам двух экспертиз</w:t>
      </w:r>
      <w:r w:rsidR="00D9719A">
        <w:t>,</w:t>
      </w:r>
      <w:r w:rsidRPr="00D9719A">
        <w:t xml:space="preserve"> </w:t>
      </w:r>
      <w:r w:rsidR="008F4DD1" w:rsidRPr="00D9719A">
        <w:t xml:space="preserve">Счетной палатой </w:t>
      </w:r>
      <w:r w:rsidRPr="00D9719A">
        <w:t>направлены замечания и предложения к проектам</w:t>
      </w:r>
      <w:r w:rsidR="008F4DD1" w:rsidRPr="00D9719A">
        <w:t xml:space="preserve"> постановлений</w:t>
      </w:r>
      <w:r w:rsidRPr="00D9719A">
        <w:t xml:space="preserve">, которые </w:t>
      </w:r>
      <w:r w:rsidR="00D9719A" w:rsidRPr="00D9719A">
        <w:t xml:space="preserve">учтены </w:t>
      </w:r>
      <w:r w:rsidRPr="00D9719A">
        <w:t>при утверждении одно</w:t>
      </w:r>
      <w:r w:rsidR="00D9719A">
        <w:t>го нормативного правового акта</w:t>
      </w:r>
      <w:r w:rsidRPr="00D9719A">
        <w:t>.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</w:t>
      </w:r>
      <w:r w:rsidR="00884E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</w:t>
      </w:r>
      <w:r w:rsidR="00884E9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оспрограммой</w:t>
      </w:r>
      <w:r w:rsidR="00884E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3 899 853,0 тыс. рублей, в том числе</w:t>
      </w:r>
      <w:r w:rsidR="00BA7A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– 193 827,8 тыс. рублей, средства окружного бюджета – </w:t>
      </w:r>
      <w:r w:rsidR="00BA7A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2 872 748,7 тыс. рублей, средства внебюджетных источников – </w:t>
      </w:r>
      <w:r w:rsidR="002138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84E9A">
        <w:rPr>
          <w:rFonts w:ascii="Times New Roman" w:hAnsi="Times New Roman" w:cs="Times New Roman"/>
          <w:sz w:val="28"/>
          <w:szCs w:val="28"/>
        </w:rPr>
        <w:t>838 222,4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15DF9" w:rsidRDefault="00BA7A51" w:rsidP="00C15DF9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9 месяцев 2017 года</w:t>
      </w:r>
      <w:r w:rsidR="00C15DF9">
        <w:rPr>
          <w:rFonts w:ascii="Times New Roman" w:hAnsi="Times New Roman" w:cs="Times New Roman"/>
          <w:sz w:val="28"/>
          <w:szCs w:val="28"/>
        </w:rPr>
        <w:t xml:space="preserve"> </w:t>
      </w:r>
      <w:r w:rsidR="00C15DF9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="00884E9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15DF9">
        <w:rPr>
          <w:rFonts w:ascii="Times New Roman" w:hAnsi="Times New Roman" w:cs="Times New Roman"/>
          <w:color w:val="000000" w:themeColor="text1"/>
          <w:sz w:val="28"/>
          <w:szCs w:val="28"/>
        </w:rPr>
        <w:t>осп</w:t>
      </w:r>
      <w:r w:rsidR="00C15DF9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за счет всех источников финансирования направлено </w:t>
      </w:r>
      <w:r w:rsidR="00C15DF9">
        <w:rPr>
          <w:rFonts w:ascii="Times New Roman" w:hAnsi="Times New Roman" w:cs="Times New Roman"/>
          <w:sz w:val="28"/>
          <w:szCs w:val="28"/>
        </w:rPr>
        <w:t>2 456 730,0 тыс. рублей</w:t>
      </w:r>
      <w:r w:rsidR="00884E9A">
        <w:rPr>
          <w:rFonts w:ascii="Times New Roman" w:hAnsi="Times New Roman" w:cs="Times New Roman"/>
          <w:sz w:val="28"/>
          <w:szCs w:val="28"/>
        </w:rPr>
        <w:t xml:space="preserve">, </w:t>
      </w:r>
      <w:r w:rsidR="00B6276B">
        <w:rPr>
          <w:rFonts w:ascii="Times New Roman" w:hAnsi="Times New Roman" w:cs="Times New Roman"/>
          <w:sz w:val="28"/>
          <w:szCs w:val="28"/>
        </w:rPr>
        <w:t xml:space="preserve">бюджетные обязательства </w:t>
      </w:r>
      <w:r w:rsidR="00F873F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6276B">
        <w:rPr>
          <w:rFonts w:ascii="Times New Roman" w:hAnsi="Times New Roman" w:cs="Times New Roman"/>
          <w:sz w:val="28"/>
          <w:szCs w:val="28"/>
        </w:rPr>
        <w:t xml:space="preserve">исполнены в размере </w:t>
      </w:r>
      <w:r w:rsidR="00884E9A">
        <w:rPr>
          <w:rFonts w:ascii="Times New Roman" w:hAnsi="Times New Roman" w:cs="Times New Roman"/>
          <w:sz w:val="28"/>
          <w:szCs w:val="28"/>
        </w:rPr>
        <w:t>1796 406,1</w:t>
      </w:r>
      <w:r w:rsidR="00C15DF9">
        <w:rPr>
          <w:rFonts w:ascii="Times New Roman" w:hAnsi="Times New Roman" w:cs="Times New Roman"/>
          <w:sz w:val="28"/>
          <w:szCs w:val="28"/>
        </w:rPr>
        <w:t xml:space="preserve"> </w:t>
      </w:r>
      <w:r w:rsidR="00884E9A">
        <w:rPr>
          <w:rFonts w:ascii="Times New Roman" w:hAnsi="Times New Roman" w:cs="Times New Roman"/>
          <w:sz w:val="28"/>
          <w:szCs w:val="28"/>
        </w:rPr>
        <w:t xml:space="preserve">тыс.рублей </w:t>
      </w:r>
      <w:r w:rsidR="00B6276B">
        <w:rPr>
          <w:rFonts w:ascii="Times New Roman" w:hAnsi="Times New Roman" w:cs="Times New Roman"/>
          <w:sz w:val="28"/>
          <w:szCs w:val="28"/>
        </w:rPr>
        <w:t xml:space="preserve">или </w:t>
      </w:r>
      <w:r w:rsidR="00DC7F57">
        <w:rPr>
          <w:rFonts w:ascii="Times New Roman" w:hAnsi="Times New Roman" w:cs="Times New Roman"/>
          <w:sz w:val="28"/>
          <w:szCs w:val="28"/>
        </w:rPr>
        <w:t>62,5</w:t>
      </w:r>
      <w:r w:rsidR="003F58D8">
        <w:rPr>
          <w:rFonts w:ascii="Times New Roman" w:hAnsi="Times New Roman" w:cs="Times New Roman"/>
          <w:sz w:val="28"/>
          <w:szCs w:val="28"/>
        </w:rPr>
        <w:t xml:space="preserve">% </w:t>
      </w:r>
      <w:r w:rsidR="00C15DF9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предусмотренных </w:t>
      </w:r>
      <w:r w:rsidR="00F8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C15DF9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росписью ассигнований</w:t>
      </w:r>
      <w:r w:rsidR="00B6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B6276B">
        <w:rPr>
          <w:rFonts w:ascii="Times New Roman" w:hAnsi="Times New Roman" w:cs="Times New Roman"/>
          <w:color w:val="000000" w:themeColor="text1"/>
          <w:sz w:val="28"/>
          <w:szCs w:val="28"/>
        </w:rPr>
        <w:t>(2 872 748,7 тыс.рублей)</w:t>
      </w:r>
      <w:r w:rsidR="00C15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5DF9" w:rsidRPr="004C558C" w:rsidRDefault="00C15DF9" w:rsidP="00FD61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3C39B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</w:t>
      </w:r>
      <w:r w:rsidR="003C39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составило 2 395 518,5 тыс. рублей или 61,4% </w:t>
      </w:r>
      <w:r w:rsidR="003C39BC">
        <w:rPr>
          <w:rFonts w:ascii="Times New Roman" w:hAnsi="Times New Roman" w:cs="Times New Roman"/>
          <w:sz w:val="28"/>
          <w:szCs w:val="28"/>
        </w:rPr>
        <w:t>от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3C39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3C39BC">
        <w:rPr>
          <w:rFonts w:ascii="Times New Roman" w:hAnsi="Times New Roman" w:cs="Times New Roman"/>
          <w:sz w:val="28"/>
          <w:szCs w:val="28"/>
        </w:rPr>
        <w:t>ового обеспечения</w:t>
      </w:r>
      <w:r w:rsidR="00FD61F3">
        <w:rPr>
          <w:rFonts w:ascii="Times New Roman" w:hAnsi="Times New Roman" w:cs="Times New Roman"/>
          <w:sz w:val="28"/>
          <w:szCs w:val="28"/>
        </w:rPr>
        <w:t xml:space="preserve">, в то же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отмечается н</w:t>
      </w:r>
      <w:r w:rsidRPr="004B6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изкий </w:t>
      </w:r>
      <w:r w:rsidR="003C39BC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Pr="004B6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освоения бюджетных средств и </w:t>
      </w:r>
      <w:r w:rsidRPr="005B4A0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мероприятий и подпрограмм. Так, низкие показатели сложились по следующим мероприятиям подпрограмм: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8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«Формирование здорового образа жизни и профилактика заболеваний» </w:t>
      </w:r>
      <w:r w:rsidRPr="00846C9F">
        <w:rPr>
          <w:rFonts w:ascii="Times New Roman" w:hAnsi="Times New Roman" w:cs="Times New Roman"/>
          <w:b/>
          <w:i/>
          <w:sz w:val="28"/>
          <w:szCs w:val="28"/>
        </w:rPr>
        <w:t>подпрограммы</w:t>
      </w:r>
      <w:r w:rsidRPr="004C55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1B3">
        <w:rPr>
          <w:rFonts w:ascii="Times New Roman" w:hAnsi="Times New Roman" w:cs="Times New Roman"/>
          <w:b/>
          <w:i/>
          <w:sz w:val="28"/>
          <w:szCs w:val="28"/>
        </w:rPr>
        <w:t>«Профилактика заболеваний и формирование здорового образа жизни. Развитие первичной медико-санитарной помощи»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BC">
        <w:rPr>
          <w:rFonts w:ascii="Times New Roman" w:hAnsi="Times New Roman" w:cs="Times New Roman"/>
          <w:sz w:val="28"/>
          <w:szCs w:val="28"/>
        </w:rPr>
        <w:t>исполнено на 18,2% или 542,0 тыс. рублей</w:t>
      </w:r>
      <w:r w:rsidR="00EC7148">
        <w:rPr>
          <w:rFonts w:ascii="Times New Roman" w:hAnsi="Times New Roman" w:cs="Times New Roman"/>
          <w:sz w:val="28"/>
          <w:szCs w:val="28"/>
        </w:rPr>
        <w:t>,</w:t>
      </w:r>
      <w:r w:rsidR="003C39BC">
        <w:rPr>
          <w:rFonts w:ascii="Times New Roman" w:hAnsi="Times New Roman" w:cs="Times New Roman"/>
          <w:sz w:val="28"/>
          <w:szCs w:val="28"/>
        </w:rPr>
        <w:t xml:space="preserve"> при объеме финансовых ресурсов 2 985,3 тыс. рублей, </w:t>
      </w:r>
      <w:r>
        <w:rPr>
          <w:rFonts w:ascii="Times New Roman" w:hAnsi="Times New Roman" w:cs="Times New Roman"/>
          <w:sz w:val="28"/>
          <w:szCs w:val="28"/>
        </w:rPr>
        <w:t>в связи с отсутствием обращений граждан о выплате государственного единовременного пособия и ежемесячной денежной компенсации при возникновении поствакцинальных осложнений</w:t>
      </w:r>
      <w:r w:rsidR="003C39BC">
        <w:rPr>
          <w:rFonts w:ascii="Times New Roman" w:hAnsi="Times New Roman" w:cs="Times New Roman"/>
          <w:sz w:val="28"/>
          <w:szCs w:val="28"/>
        </w:rPr>
        <w:t xml:space="preserve">. Кроме того, в отчетном периоде не исполнялось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3C39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и проведение мероприятий, направленных на формирование здорового образа жизни среди населения округа»; 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9F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Pr="00846C9F">
        <w:rPr>
          <w:rFonts w:ascii="Times New Roman" w:hAnsi="Times New Roman" w:cs="Times New Roman"/>
          <w:i/>
          <w:sz w:val="28"/>
          <w:szCs w:val="28"/>
        </w:rPr>
        <w:t xml:space="preserve">«Совершенствование оказания медицинской помощи лицам, инфицированным вирусом иммунодефицита человека, гепатитами В и С» </w:t>
      </w:r>
      <w:r w:rsidRPr="00846C9F">
        <w:rPr>
          <w:rFonts w:ascii="Times New Roman" w:hAnsi="Times New Roman" w:cs="Times New Roman"/>
          <w:b/>
          <w:i/>
          <w:sz w:val="28"/>
          <w:szCs w:val="28"/>
        </w:rPr>
        <w:t>подпрограммы «Совершенствование оказания специализированно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й, включая высокотехнологичную, </w:t>
      </w:r>
      <w:r w:rsidRPr="00846C9F">
        <w:rPr>
          <w:rFonts w:ascii="Times New Roman" w:hAnsi="Times New Roman" w:cs="Times New Roman"/>
          <w:b/>
          <w:i/>
          <w:sz w:val="28"/>
          <w:szCs w:val="28"/>
        </w:rPr>
        <w:t xml:space="preserve">медицинской помощи, скорой, в специализированной, медицинской помощи, </w:t>
      </w:r>
      <w:r w:rsidRPr="00846C9F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медицинской эвакуации»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AE0" w:rsidRPr="00305AE0">
        <w:rPr>
          <w:rFonts w:ascii="Times New Roman" w:hAnsi="Times New Roman" w:cs="Times New Roman"/>
          <w:sz w:val="28"/>
          <w:szCs w:val="28"/>
        </w:rPr>
        <w:t>исполнено на</w:t>
      </w:r>
      <w:r w:rsidR="00305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AE0">
        <w:rPr>
          <w:rFonts w:ascii="Times New Roman" w:hAnsi="Times New Roman" w:cs="Times New Roman"/>
          <w:sz w:val="28"/>
          <w:szCs w:val="28"/>
        </w:rPr>
        <w:t>22,0% или 1 066,7 тыс. рублей</w:t>
      </w:r>
      <w:r w:rsidR="00EC7148">
        <w:rPr>
          <w:rFonts w:ascii="Times New Roman" w:hAnsi="Times New Roman" w:cs="Times New Roman"/>
          <w:sz w:val="28"/>
          <w:szCs w:val="28"/>
        </w:rPr>
        <w:t>,</w:t>
      </w:r>
      <w:r w:rsidR="00305AE0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305A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финансовых ресурсов 4 858,2 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тем, что исполнение следующих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 на 4-й квартал 2017 года</w:t>
      </w:r>
      <w:r>
        <w:rPr>
          <w:rFonts w:ascii="Times New Roman" w:hAnsi="Times New Roman" w:cs="Times New Roman"/>
          <w:sz w:val="28"/>
          <w:szCs w:val="28"/>
        </w:rPr>
        <w:t xml:space="preserve">: «Мероприятия, направленные на ранее выявление гепатитов В и С, ВИЧ-инфекции», «Мероприятия по профилактике ВИЧ-инфекции и гепатита В и С, в том числе с привлечением к реализации указанных мероприятий социально ориентированных некоммерческих организаций»,  «Приобретение диагностических тест-систем для выявления и мониторинга лечения лиц, инфицированных вирусами иммунодефицита человека, в том числе в сочетании с вирусами гепатитов В и (или) С»; 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32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Pr="00966E32">
        <w:rPr>
          <w:rFonts w:ascii="Times New Roman" w:hAnsi="Times New Roman" w:cs="Times New Roman"/>
          <w:i/>
          <w:sz w:val="28"/>
          <w:szCs w:val="28"/>
        </w:rPr>
        <w:t>«Развитие информатизации в здравоохранении»</w:t>
      </w:r>
      <w:r w:rsidRPr="00966E32">
        <w:rPr>
          <w:rFonts w:ascii="Times New Roman" w:hAnsi="Times New Roman" w:cs="Times New Roman"/>
          <w:b/>
          <w:i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966E32">
        <w:rPr>
          <w:rFonts w:ascii="Times New Roman" w:hAnsi="Times New Roman" w:cs="Times New Roman"/>
          <w:b/>
          <w:i/>
          <w:sz w:val="28"/>
          <w:szCs w:val="28"/>
        </w:rPr>
        <w:t xml:space="preserve"> «Формирование эффективной системы оказания медицинской помощи»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AE0">
        <w:rPr>
          <w:rFonts w:ascii="Times New Roman" w:hAnsi="Times New Roman" w:cs="Times New Roman"/>
          <w:sz w:val="28"/>
          <w:szCs w:val="28"/>
        </w:rPr>
        <w:t>исполнено на 9,9% или 1 919,5 тыс. рублей</w:t>
      </w:r>
      <w:r w:rsidR="00EC7148">
        <w:rPr>
          <w:rFonts w:ascii="Times New Roman" w:hAnsi="Times New Roman" w:cs="Times New Roman"/>
          <w:sz w:val="28"/>
          <w:szCs w:val="28"/>
        </w:rPr>
        <w:t>,</w:t>
      </w:r>
      <w:r w:rsidR="00305AE0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305A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финансовых ресурсов 19 445,2 тыс. рублей, в связи с поздним заключением государственных контрактов по созданию региональной информационной медицинской системы</w:t>
      </w:r>
      <w:r w:rsidR="00EC7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плановым приобретением программного продукта по обеспечению информационной безопасности в </w:t>
      </w:r>
      <w:r w:rsidR="00FB54F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4-ом квартале 2017 года;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9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основное мероприятие </w:t>
      </w:r>
      <w:r w:rsidRPr="00A5209E">
        <w:rPr>
          <w:rFonts w:ascii="Times New Roman" w:hAnsi="Times New Roman" w:cs="Times New Roman"/>
          <w:i/>
          <w:sz w:val="28"/>
          <w:szCs w:val="28"/>
        </w:rPr>
        <w:t>«Обеспечение продуктами детского лечебного питания, специальным питанием беременных и кормящих женщин»</w:t>
      </w:r>
      <w:r w:rsidRPr="00A5209E">
        <w:rPr>
          <w:rFonts w:ascii="Times New Roman" w:hAnsi="Times New Roman" w:cs="Times New Roman"/>
          <w:b/>
          <w:i/>
          <w:sz w:val="28"/>
          <w:szCs w:val="28"/>
        </w:rPr>
        <w:t xml:space="preserve">  подпрограммы «Охрана здоровья матери и ребенка»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FE" w:rsidRPr="00FB54FE">
        <w:rPr>
          <w:rFonts w:ascii="Times New Roman" w:hAnsi="Times New Roman" w:cs="Times New Roman"/>
          <w:sz w:val="28"/>
          <w:szCs w:val="28"/>
        </w:rPr>
        <w:t>ис</w:t>
      </w:r>
      <w:r w:rsidR="00FB54FE">
        <w:rPr>
          <w:rFonts w:ascii="Times New Roman" w:hAnsi="Times New Roman" w:cs="Times New Roman"/>
          <w:sz w:val="28"/>
          <w:szCs w:val="28"/>
        </w:rPr>
        <w:t xml:space="preserve">полнено лишь на 6,3% или 1 746,4 тыс. рублей </w:t>
      </w:r>
      <w:r w:rsidR="00554B30">
        <w:rPr>
          <w:rFonts w:ascii="Times New Roman" w:hAnsi="Times New Roman" w:cs="Times New Roman"/>
          <w:sz w:val="28"/>
          <w:szCs w:val="28"/>
        </w:rPr>
        <w:t>при об</w:t>
      </w:r>
      <w:r>
        <w:rPr>
          <w:rFonts w:ascii="Times New Roman" w:hAnsi="Times New Roman" w:cs="Times New Roman"/>
          <w:sz w:val="28"/>
          <w:szCs w:val="28"/>
        </w:rPr>
        <w:t>ъем</w:t>
      </w:r>
      <w:r w:rsidR="00554B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финансовых</w:t>
      </w:r>
      <w:r w:rsidR="00554B30">
        <w:rPr>
          <w:rFonts w:ascii="Times New Roman" w:hAnsi="Times New Roman" w:cs="Times New Roman"/>
          <w:sz w:val="28"/>
          <w:szCs w:val="28"/>
        </w:rPr>
        <w:t xml:space="preserve"> ресурсов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27 000,0 тыс. рублей</w:t>
      </w:r>
      <w:r w:rsidR="00FB54FE">
        <w:rPr>
          <w:rFonts w:ascii="Times New Roman" w:hAnsi="Times New Roman" w:cs="Times New Roman"/>
          <w:sz w:val="28"/>
          <w:szCs w:val="28"/>
        </w:rPr>
        <w:t xml:space="preserve">, в связи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4FE">
        <w:rPr>
          <w:rFonts w:ascii="Times New Roman" w:hAnsi="Times New Roman" w:cs="Times New Roman"/>
          <w:sz w:val="28"/>
          <w:szCs w:val="28"/>
        </w:rPr>
        <w:t>с не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FB54F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 следующих мероприятий: 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продуктами питания детского лечебного питания, специальным питанием беременных и кормящих женщин» (27 000,0 тыс. рублей), по данному мероприятию заключено два </w:t>
      </w:r>
      <w:r w:rsidR="00FB54F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осударственных контракта на </w:t>
      </w:r>
      <w:r w:rsidR="00FB54FE">
        <w:rPr>
          <w:rFonts w:ascii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sz w:val="28"/>
          <w:szCs w:val="28"/>
        </w:rPr>
        <w:t xml:space="preserve">сумму 24 926,0 тыс. рублей, исполнение </w:t>
      </w:r>
      <w:r w:rsidR="00FB54FE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по факту поставки;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детей, страдающих фенилкетонурией продуктами, не содержащими фенилаланин»</w:t>
      </w:r>
      <w:r w:rsidRPr="00670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(500,0 тыс. рублей), на данный момент проводится процедура закупок, реализация мероприятия планируется в 4-м квартале 2017 года;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91044" w:rsidRPr="00691044">
        <w:rPr>
          <w:rFonts w:ascii="Times New Roman" w:hAnsi="Times New Roman" w:cs="Times New Roman"/>
          <w:sz w:val="28"/>
          <w:szCs w:val="28"/>
        </w:rPr>
        <w:t xml:space="preserve"> </w:t>
      </w:r>
      <w:r w:rsidR="00691044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</w:t>
      </w:r>
      <w:r w:rsidRPr="00A142AA">
        <w:rPr>
          <w:rFonts w:ascii="Times New Roman" w:hAnsi="Times New Roman" w:cs="Times New Roman"/>
          <w:b/>
          <w:i/>
          <w:sz w:val="28"/>
          <w:szCs w:val="28"/>
        </w:rPr>
        <w:t>«Оказание паллиативной помощи, в том числе детям»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2FE" w:rsidRPr="006A12FE">
        <w:rPr>
          <w:rFonts w:ascii="Times New Roman" w:hAnsi="Times New Roman" w:cs="Times New Roman"/>
          <w:sz w:val="28"/>
          <w:szCs w:val="28"/>
        </w:rPr>
        <w:t>с финансовым обеспечением</w:t>
      </w:r>
      <w:r w:rsidR="006A12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26 504,1 тыс. рублей)  перенесена на 2018 год;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DE">
        <w:rPr>
          <w:rFonts w:ascii="Times New Roman" w:hAnsi="Times New Roman" w:cs="Times New Roman"/>
          <w:i/>
          <w:sz w:val="28"/>
          <w:szCs w:val="28"/>
        </w:rPr>
        <w:t>-основное мероприятие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42AA">
        <w:rPr>
          <w:rFonts w:ascii="Times New Roman" w:hAnsi="Times New Roman" w:cs="Times New Roman"/>
          <w:i/>
          <w:sz w:val="28"/>
          <w:szCs w:val="28"/>
        </w:rPr>
        <w:t xml:space="preserve">«Проектно-изыскательские, ремонтные работы, строительство и реконструкция объектов здравоохранения» </w:t>
      </w:r>
      <w:r w:rsidRPr="00A142AA">
        <w:rPr>
          <w:rFonts w:ascii="Times New Roman" w:hAnsi="Times New Roman" w:cs="Times New Roman"/>
          <w:b/>
          <w:i/>
          <w:sz w:val="28"/>
          <w:szCs w:val="28"/>
        </w:rPr>
        <w:t>подпрограммы «Развитие инфраструктуры здравоохранения»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044" w:rsidRPr="00691044">
        <w:rPr>
          <w:rFonts w:ascii="Times New Roman" w:hAnsi="Times New Roman" w:cs="Times New Roman"/>
          <w:sz w:val="28"/>
          <w:szCs w:val="28"/>
        </w:rPr>
        <w:t>практически не исполнялось</w:t>
      </w:r>
      <w:r w:rsidR="0069104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91044">
        <w:rPr>
          <w:rFonts w:ascii="Times New Roman" w:hAnsi="Times New Roman" w:cs="Times New Roman"/>
          <w:sz w:val="28"/>
          <w:szCs w:val="28"/>
        </w:rPr>
        <w:t xml:space="preserve">1,0% или 3 185,2 тыс. рублей от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6910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финансовых ресурсов 317 379,1 тыс. рублей</w:t>
      </w:r>
      <w:r w:rsidR="006910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из-за низкого исполнения следующи</w:t>
      </w:r>
      <w:r w:rsidR="006910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910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«Строительство объекта «Участковая больница в с.Марково» </w:t>
      </w:r>
      <w:r w:rsidR="002138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(30 000,0 тыс. рублей)</w:t>
      </w:r>
      <w:r w:rsidR="007D2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044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6910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заключен государственный контракт с ЗАО СПК «Зевра», </w:t>
      </w:r>
      <w:r w:rsidR="00691044">
        <w:rPr>
          <w:rFonts w:ascii="Times New Roman" w:hAnsi="Times New Roman" w:cs="Times New Roman"/>
          <w:sz w:val="28"/>
          <w:szCs w:val="28"/>
        </w:rPr>
        <w:t>работы ведутся,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планируется в 4-ом квартале 2017 года;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«Реконструкция корпусов Государственного бюджетного учреждения здравоохранения «Чаунская районная больница» (269 554,0 тыс. рублей)</w:t>
      </w:r>
      <w:r w:rsidR="007D2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8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879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D108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заключен государственный контракт между ГКУ «УКС ЧАО» и АО «ЧТК» со сроком исполнения до 15.12.2018 года, на данном этапе осуществляется приемка выполненных демонтажных работ, завоз стройматериалов на строительную площадку;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«Реконструкция здания стационара Провиденской районной больницы» (1 567,0 тыс. рублей)</w:t>
      </w:r>
      <w:r w:rsidR="007D2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87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D1087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заключен государственный контракт с АО «Территориальный проектный институт «Омскгражданпроект», </w:t>
      </w:r>
      <w:r w:rsidR="00D10879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в связи с новыми техническими и технологическими решениями и нецелесообразностью реконструкции старого здания стационара больницы, контракт расторгнут с оплатой</w:t>
      </w:r>
      <w:r w:rsidR="007D2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понесенных подрядчиком затрат</w:t>
      </w:r>
      <w:r w:rsidR="007D2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сумме 1 032,7 тыс. рублей.</w:t>
      </w:r>
      <w:r w:rsidR="007D22E9">
        <w:rPr>
          <w:rFonts w:ascii="Times New Roman" w:hAnsi="Times New Roman" w:cs="Times New Roman"/>
          <w:sz w:val="28"/>
          <w:szCs w:val="28"/>
        </w:rPr>
        <w:t xml:space="preserve"> </w:t>
      </w:r>
      <w:r w:rsidR="007D22E9" w:rsidRPr="00D44F7B">
        <w:rPr>
          <w:rFonts w:ascii="Times New Roman" w:hAnsi="Times New Roman" w:cs="Times New Roman"/>
          <w:sz w:val="28"/>
          <w:szCs w:val="28"/>
        </w:rPr>
        <w:t xml:space="preserve">Выводы о результативности расходования </w:t>
      </w:r>
      <w:r w:rsidR="00D44F7B" w:rsidRPr="00D44F7B">
        <w:rPr>
          <w:rFonts w:ascii="Times New Roman" w:hAnsi="Times New Roman" w:cs="Times New Roman"/>
          <w:sz w:val="28"/>
          <w:szCs w:val="28"/>
        </w:rPr>
        <w:t xml:space="preserve">исполнителем госпрограммы </w:t>
      </w:r>
      <w:r w:rsidR="007D22E9" w:rsidRPr="00D44F7B">
        <w:rPr>
          <w:rFonts w:ascii="Times New Roman" w:hAnsi="Times New Roman" w:cs="Times New Roman"/>
          <w:sz w:val="28"/>
          <w:szCs w:val="28"/>
        </w:rPr>
        <w:t>бюджетных средств, необходимо сдела</w:t>
      </w:r>
      <w:r w:rsidR="00D44F7B" w:rsidRPr="00D44F7B">
        <w:rPr>
          <w:rFonts w:ascii="Times New Roman" w:hAnsi="Times New Roman" w:cs="Times New Roman"/>
          <w:sz w:val="28"/>
          <w:szCs w:val="28"/>
        </w:rPr>
        <w:t>ть по итогам реализации мероприятия за 2017 год.</w:t>
      </w:r>
    </w:p>
    <w:p w:rsidR="00C15DF9" w:rsidRPr="00124546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5DF9" w:rsidRPr="009B575E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75E">
        <w:rPr>
          <w:rFonts w:ascii="Times New Roman" w:hAnsi="Times New Roman" w:cs="Times New Roman"/>
          <w:b/>
          <w:sz w:val="28"/>
          <w:szCs w:val="28"/>
        </w:rPr>
        <w:t>Госпрограмма «Развитие образования, культуры, спорта, туризма и молодежной политики Чукотского автономного округа на 2016-2020 годы»</w:t>
      </w:r>
    </w:p>
    <w:p w:rsidR="00C15DF9" w:rsidRPr="00DA7B8B" w:rsidRDefault="00C15DF9" w:rsidP="00C15DF9">
      <w:pPr>
        <w:pStyle w:val="1"/>
        <w:ind w:firstLine="709"/>
        <w:rPr>
          <w:sz w:val="16"/>
          <w:szCs w:val="16"/>
        </w:rPr>
      </w:pPr>
    </w:p>
    <w:p w:rsidR="00C15DF9" w:rsidRPr="004F154A" w:rsidRDefault="00C15DF9" w:rsidP="00C15DF9">
      <w:pPr>
        <w:pStyle w:val="1"/>
        <w:ind w:firstLine="709"/>
      </w:pPr>
      <w:r w:rsidRPr="00D44F7B">
        <w:t xml:space="preserve">В </w:t>
      </w:r>
      <w:r w:rsidR="00DB6FC0" w:rsidRPr="00D44F7B">
        <w:t xml:space="preserve">отчетном периоде </w:t>
      </w:r>
      <w:r w:rsidRPr="00D44F7B">
        <w:t xml:space="preserve">изменения в </w:t>
      </w:r>
      <w:r w:rsidR="0065567C" w:rsidRPr="00D44F7B">
        <w:t>г</w:t>
      </w:r>
      <w:r w:rsidRPr="00D44F7B">
        <w:t xml:space="preserve">оспрограмму вносились </w:t>
      </w:r>
      <w:r w:rsidR="0065567C" w:rsidRPr="00D44F7B">
        <w:t>3</w:t>
      </w:r>
      <w:r w:rsidRPr="00D44F7B">
        <w:t xml:space="preserve"> раза, </w:t>
      </w:r>
      <w:r w:rsidR="0065567C" w:rsidRPr="00D44F7B">
        <w:t xml:space="preserve">в целях уточнения отдельных мероприятий и объемов финансового обеспечения, </w:t>
      </w:r>
      <w:r w:rsidRPr="00D44F7B">
        <w:t>при этом</w:t>
      </w:r>
      <w:r w:rsidR="0065567C" w:rsidRPr="00D44F7B">
        <w:t>,</w:t>
      </w:r>
      <w:r w:rsidRPr="00D44F7B">
        <w:t xml:space="preserve"> в Счетную палату для проведения </w:t>
      </w:r>
      <w:r w:rsidR="0065567C" w:rsidRPr="00D44F7B">
        <w:t xml:space="preserve">финансово-экономической </w:t>
      </w:r>
      <w:r w:rsidRPr="00D26A67">
        <w:t xml:space="preserve">экспертизы было направлено </w:t>
      </w:r>
      <w:r w:rsidR="0065567C" w:rsidRPr="00D26A67">
        <w:t>2</w:t>
      </w:r>
      <w:r w:rsidRPr="00D26A67">
        <w:t xml:space="preserve"> проекта постановлений, </w:t>
      </w:r>
      <w:r w:rsidR="0065567C" w:rsidRPr="00D26A67">
        <w:t>экспертиза которых проведена без замечаний.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</w:t>
      </w:r>
      <w:r w:rsidR="00D26A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оспрограммой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 4 685 155,5 тыс. рублей,  в том числе  средства федерального бюджета – 23 535,6 тыс. рублей, средства окружного бюджета – 4 661 619,9 тыс. рублей.</w:t>
      </w:r>
    </w:p>
    <w:p w:rsidR="0065567C" w:rsidRDefault="00D26A67" w:rsidP="0065567C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2017 года </w:t>
      </w:r>
      <w:r w:rsidR="0065567C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="0065567C">
        <w:rPr>
          <w:rFonts w:ascii="Times New Roman" w:hAnsi="Times New Roman" w:cs="Times New Roman"/>
          <w:color w:val="000000" w:themeColor="text1"/>
          <w:sz w:val="28"/>
          <w:szCs w:val="28"/>
        </w:rPr>
        <w:t>госп</w:t>
      </w:r>
      <w:r w:rsidR="0065567C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за счет всех источников финансирования направлено </w:t>
      </w:r>
      <w:r w:rsidR="0065567C">
        <w:rPr>
          <w:rFonts w:ascii="Times New Roman" w:hAnsi="Times New Roman" w:cs="Times New Roman"/>
          <w:sz w:val="28"/>
          <w:szCs w:val="28"/>
        </w:rPr>
        <w:t xml:space="preserve"> 3 474 263,0 тыс. рублей,</w:t>
      </w:r>
      <w:r w:rsidR="00B6276B">
        <w:rPr>
          <w:rFonts w:ascii="Times New Roman" w:hAnsi="Times New Roman" w:cs="Times New Roman"/>
          <w:sz w:val="28"/>
          <w:szCs w:val="28"/>
        </w:rPr>
        <w:t xml:space="preserve"> бюджетные обязательства</w:t>
      </w:r>
      <w:r w:rsidR="00F873F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6276B">
        <w:rPr>
          <w:rFonts w:ascii="Times New Roman" w:hAnsi="Times New Roman" w:cs="Times New Roman"/>
          <w:sz w:val="28"/>
          <w:szCs w:val="28"/>
        </w:rPr>
        <w:t xml:space="preserve"> исполнены в размере </w:t>
      </w:r>
      <w:r w:rsidR="0065567C">
        <w:rPr>
          <w:rFonts w:ascii="Times New Roman" w:hAnsi="Times New Roman" w:cs="Times New Roman"/>
          <w:sz w:val="28"/>
          <w:szCs w:val="28"/>
        </w:rPr>
        <w:t xml:space="preserve">3 461 008,0 тыс.рублей </w:t>
      </w:r>
      <w:r w:rsidR="00B6276B">
        <w:rPr>
          <w:rFonts w:ascii="Times New Roman" w:hAnsi="Times New Roman" w:cs="Times New Roman"/>
          <w:sz w:val="28"/>
          <w:szCs w:val="28"/>
        </w:rPr>
        <w:t xml:space="preserve"> или </w:t>
      </w:r>
      <w:r w:rsidR="0065567C">
        <w:rPr>
          <w:rFonts w:ascii="Times New Roman" w:hAnsi="Times New Roman" w:cs="Times New Roman"/>
          <w:sz w:val="28"/>
          <w:szCs w:val="28"/>
        </w:rPr>
        <w:t xml:space="preserve">74,2% </w:t>
      </w:r>
      <w:r w:rsidR="0065567C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предусмотренных </w:t>
      </w:r>
      <w:r w:rsidR="00F8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65567C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росписью ассигнований</w:t>
      </w:r>
      <w:r w:rsidR="00B6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B6276B">
        <w:rPr>
          <w:rFonts w:ascii="Times New Roman" w:hAnsi="Times New Roman" w:cs="Times New Roman"/>
          <w:color w:val="000000" w:themeColor="text1"/>
          <w:sz w:val="28"/>
          <w:szCs w:val="28"/>
        </w:rPr>
        <w:t>(4 663 993,4 тыс.рублей)</w:t>
      </w:r>
      <w:r w:rsidR="00655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мероприятия </w:t>
      </w:r>
      <w:r w:rsidR="00F5008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оспрограммы исполнены на </w:t>
      </w:r>
      <w:r>
        <w:rPr>
          <w:rFonts w:ascii="Times New Roman" w:hAnsi="Times New Roman" w:cs="Times New Roman"/>
          <w:sz w:val="28"/>
          <w:szCs w:val="28"/>
        </w:rPr>
        <w:t xml:space="preserve">3 426 673,9 тыс. рублей или 73,1% от </w:t>
      </w:r>
      <w:r w:rsidR="00F50086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объема финансов</w:t>
      </w:r>
      <w:r w:rsidR="00F50086">
        <w:rPr>
          <w:rFonts w:ascii="Times New Roman" w:hAnsi="Times New Roman" w:cs="Times New Roman"/>
          <w:sz w:val="28"/>
          <w:szCs w:val="28"/>
        </w:rPr>
        <w:t>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в то же время отмечается низкий </w:t>
      </w:r>
      <w:r w:rsidR="00F50086">
        <w:rPr>
          <w:rFonts w:ascii="Times New Roman" w:hAnsi="Times New Roman" w:cs="Times New Roman"/>
          <w:sz w:val="28"/>
          <w:szCs w:val="28"/>
        </w:rPr>
        <w:t>урове</w:t>
      </w:r>
      <w:r w:rsidR="00EA2525">
        <w:rPr>
          <w:rFonts w:ascii="Times New Roman" w:hAnsi="Times New Roman" w:cs="Times New Roman"/>
          <w:sz w:val="28"/>
          <w:szCs w:val="28"/>
        </w:rPr>
        <w:t>н</w:t>
      </w:r>
      <w:r w:rsidR="00F500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исполнения отдельных подпрограмм и мероприятий:</w:t>
      </w:r>
    </w:p>
    <w:p w:rsidR="00C15DF9" w:rsidRPr="008B0277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41759">
        <w:rPr>
          <w:rFonts w:ascii="Times New Roman" w:hAnsi="Times New Roman" w:cs="Times New Roman"/>
          <w:i/>
          <w:sz w:val="28"/>
          <w:szCs w:val="28"/>
        </w:rPr>
        <w:t>«Развитие системы дошкольного, общего и профессионального образования»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523C">
        <w:rPr>
          <w:rFonts w:ascii="Times New Roman" w:hAnsi="Times New Roman" w:cs="Times New Roman"/>
          <w:b/>
          <w:i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1759">
        <w:rPr>
          <w:rFonts w:ascii="Times New Roman" w:hAnsi="Times New Roman" w:cs="Times New Roman"/>
          <w:b/>
          <w:i/>
          <w:sz w:val="28"/>
          <w:szCs w:val="28"/>
        </w:rPr>
        <w:t>«Обеспечение государственных гарантий и развитие современной инфраструктуры образования, культуры, спорта и туризма»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2525" w:rsidRPr="00EA2525">
        <w:rPr>
          <w:rFonts w:ascii="Times New Roman" w:hAnsi="Times New Roman" w:cs="Times New Roman"/>
          <w:sz w:val="28"/>
          <w:szCs w:val="28"/>
        </w:rPr>
        <w:t>исполнено на</w:t>
      </w:r>
      <w:r w:rsidR="00EA2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25">
        <w:rPr>
          <w:rFonts w:ascii="Times New Roman" w:hAnsi="Times New Roman" w:cs="Times New Roman"/>
          <w:sz w:val="28"/>
          <w:szCs w:val="28"/>
        </w:rPr>
        <w:t xml:space="preserve">13,9% или </w:t>
      </w:r>
      <w:r w:rsidR="00C31F12">
        <w:rPr>
          <w:rFonts w:ascii="Times New Roman" w:hAnsi="Times New Roman" w:cs="Times New Roman"/>
          <w:sz w:val="28"/>
          <w:szCs w:val="28"/>
        </w:rPr>
        <w:t xml:space="preserve">29 658,8 тыс. рублей, при объеме финансовых ресурсов </w:t>
      </w:r>
      <w:r w:rsidR="00EA2525">
        <w:rPr>
          <w:rFonts w:ascii="Times New Roman" w:hAnsi="Times New Roman" w:cs="Times New Roman"/>
          <w:sz w:val="28"/>
          <w:szCs w:val="28"/>
        </w:rPr>
        <w:t>212 941,7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 связи с плановым выполнением </w:t>
      </w:r>
      <w:r w:rsidR="000E3A2A">
        <w:rPr>
          <w:rFonts w:ascii="Times New Roman" w:hAnsi="Times New Roman" w:cs="Times New Roman"/>
          <w:sz w:val="28"/>
          <w:szCs w:val="28"/>
        </w:rPr>
        <w:t>в 4-ом квартале 2017 года</w:t>
      </w:r>
      <w:r w:rsidR="000E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ремонтных работ внешнего видеонаблюдения МБОУ «Школа-интернат среднего общего образования поселка Провидения»,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 по утеплению фасадов в МБОУ «Средняя школа села Рыткучи», работ по  подключению общедоступных библиотек к сети «Интернет», работ по капитальному ремонту спортзала в с. Уэлен, работ по строительству спортивной площадки в с. Конергино, работ по</w:t>
      </w:r>
      <w:r w:rsidRPr="008B0277">
        <w:rPr>
          <w:rFonts w:ascii="Times New Roman" w:hAnsi="Times New Roman" w:cs="Times New Roman"/>
          <w:sz w:val="28"/>
          <w:szCs w:val="28"/>
        </w:rPr>
        <w:t xml:space="preserve"> оснащени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B0277">
        <w:rPr>
          <w:rFonts w:ascii="Times New Roman" w:hAnsi="Times New Roman" w:cs="Times New Roman"/>
          <w:sz w:val="28"/>
          <w:szCs w:val="28"/>
        </w:rPr>
        <w:t>образовательных организаций специальным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для инклюзивного образования детей-инвалидов;</w:t>
      </w:r>
    </w:p>
    <w:p w:rsidR="00EA2525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-основное мероприятие </w:t>
      </w:r>
      <w:r w:rsidRPr="00800ABA">
        <w:rPr>
          <w:rFonts w:ascii="Times New Roman" w:hAnsi="Times New Roman" w:cs="Times New Roman"/>
          <w:i/>
          <w:sz w:val="28"/>
          <w:szCs w:val="28"/>
        </w:rPr>
        <w:t xml:space="preserve">«Содействие и приобретение жилья специалистам» подпрограммы </w:t>
      </w:r>
      <w:r w:rsidRPr="00800ABA">
        <w:rPr>
          <w:rFonts w:ascii="Times New Roman" w:hAnsi="Times New Roman" w:cs="Times New Roman"/>
          <w:b/>
          <w:i/>
          <w:sz w:val="28"/>
          <w:szCs w:val="28"/>
        </w:rPr>
        <w:t>«Развитие кадрового потенциала»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7D09">
        <w:rPr>
          <w:rFonts w:ascii="Times New Roman" w:hAnsi="Times New Roman" w:cs="Times New Roman"/>
          <w:sz w:val="28"/>
          <w:szCs w:val="28"/>
        </w:rPr>
        <w:t xml:space="preserve"> </w:t>
      </w:r>
      <w:r w:rsidR="00EA2525">
        <w:rPr>
          <w:rFonts w:ascii="Times New Roman" w:hAnsi="Times New Roman" w:cs="Times New Roman"/>
          <w:sz w:val="28"/>
          <w:szCs w:val="28"/>
        </w:rPr>
        <w:t xml:space="preserve">с </w:t>
      </w:r>
      <w:r w:rsidRPr="00E67D09">
        <w:rPr>
          <w:rFonts w:ascii="Times New Roman" w:hAnsi="Times New Roman" w:cs="Times New Roman"/>
          <w:sz w:val="28"/>
          <w:szCs w:val="28"/>
        </w:rPr>
        <w:t>объем</w:t>
      </w:r>
      <w:r w:rsidR="00EA252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финансовых ресурсов 20 000,0 тыс. рублей</w:t>
      </w:r>
      <w:r w:rsidR="00EA2525">
        <w:rPr>
          <w:rFonts w:ascii="Times New Roman" w:hAnsi="Times New Roman" w:cs="Times New Roman"/>
          <w:sz w:val="28"/>
          <w:szCs w:val="28"/>
        </w:rPr>
        <w:t xml:space="preserve">  не исполнялось</w:t>
      </w:r>
      <w:r>
        <w:rPr>
          <w:rFonts w:ascii="Times New Roman" w:hAnsi="Times New Roman" w:cs="Times New Roman"/>
          <w:sz w:val="28"/>
          <w:szCs w:val="28"/>
        </w:rPr>
        <w:t>,  в связи с длительным проведением конкурсных процедур по формированию жилищного фонда</w:t>
      </w:r>
      <w:r w:rsidR="00936852">
        <w:rPr>
          <w:rFonts w:ascii="Times New Roman" w:hAnsi="Times New Roman" w:cs="Times New Roman"/>
          <w:sz w:val="28"/>
          <w:szCs w:val="28"/>
        </w:rPr>
        <w:t>, планируется в 4-ом квартале</w:t>
      </w:r>
      <w:r w:rsidR="00EA2525">
        <w:rPr>
          <w:rFonts w:ascii="Times New Roman" w:hAnsi="Times New Roman" w:cs="Times New Roman"/>
          <w:sz w:val="28"/>
          <w:szCs w:val="28"/>
        </w:rPr>
        <w:t>;</w:t>
      </w:r>
    </w:p>
    <w:p w:rsidR="00C15DF9" w:rsidRPr="00B01AA4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AA4">
        <w:rPr>
          <w:rFonts w:ascii="Times New Roman" w:hAnsi="Times New Roman" w:cs="Times New Roman"/>
          <w:i/>
          <w:sz w:val="28"/>
          <w:szCs w:val="28"/>
        </w:rPr>
        <w:t>о</w:t>
      </w:r>
      <w:r w:rsidRPr="00800ABA">
        <w:rPr>
          <w:rFonts w:ascii="Times New Roman" w:hAnsi="Times New Roman" w:cs="Times New Roman"/>
          <w:i/>
          <w:sz w:val="28"/>
          <w:szCs w:val="28"/>
        </w:rPr>
        <w:t>сновн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800ABA">
        <w:rPr>
          <w:rFonts w:ascii="Times New Roman" w:hAnsi="Times New Roman" w:cs="Times New Roman"/>
          <w:i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00A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310">
        <w:rPr>
          <w:rFonts w:ascii="Times New Roman" w:hAnsi="Times New Roman" w:cs="Times New Roman"/>
          <w:i/>
          <w:sz w:val="28"/>
          <w:szCs w:val="28"/>
        </w:rPr>
        <w:t>«Сохранение и использование объектов культурного наследия, расположенных на территории Чукотского автономного округа»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ABA">
        <w:rPr>
          <w:rFonts w:ascii="Times New Roman" w:hAnsi="Times New Roman" w:cs="Times New Roman"/>
          <w:b/>
          <w:i/>
          <w:sz w:val="28"/>
          <w:szCs w:val="28"/>
        </w:rPr>
        <w:t>подпрограммы «Содействие региональной системы сохранения историко-культурного наследия Чукотка»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4B2D" w:rsidRPr="00FB4B2D">
        <w:rPr>
          <w:rFonts w:ascii="Times New Roman" w:hAnsi="Times New Roman" w:cs="Times New Roman"/>
          <w:sz w:val="28"/>
          <w:szCs w:val="28"/>
        </w:rPr>
        <w:t>исполнено на</w:t>
      </w:r>
      <w:r w:rsidR="00FB4B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4B2D">
        <w:rPr>
          <w:rFonts w:ascii="Times New Roman" w:hAnsi="Times New Roman" w:cs="Times New Roman"/>
          <w:sz w:val="28"/>
          <w:szCs w:val="28"/>
        </w:rPr>
        <w:t xml:space="preserve">20,3% или 154,8 тыс. рублей при объеме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761,3 тыс. рублей, в связи с плановым завершением в  4-ом квартале 2017 года археологических работ для подготовки полного комплекта материалов</w:t>
      </w:r>
      <w:r w:rsidR="00FB4B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включения в Единый государственный реестр памятников истории и культуры  народов Российской Федерации, расположенных на территории Билибинского района;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AA4">
        <w:rPr>
          <w:rFonts w:ascii="Times New Roman" w:hAnsi="Times New Roman" w:cs="Times New Roman"/>
          <w:i/>
          <w:sz w:val="28"/>
          <w:szCs w:val="28"/>
        </w:rPr>
        <w:t>о</w:t>
      </w:r>
      <w:r w:rsidRPr="00800ABA">
        <w:rPr>
          <w:rFonts w:ascii="Times New Roman" w:hAnsi="Times New Roman" w:cs="Times New Roman"/>
          <w:i/>
          <w:sz w:val="28"/>
          <w:szCs w:val="28"/>
        </w:rPr>
        <w:t>сновн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800ABA">
        <w:rPr>
          <w:rFonts w:ascii="Times New Roman" w:hAnsi="Times New Roman" w:cs="Times New Roman"/>
          <w:i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00A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5310">
        <w:rPr>
          <w:rFonts w:ascii="Times New Roman" w:hAnsi="Times New Roman" w:cs="Times New Roman"/>
          <w:i/>
          <w:sz w:val="28"/>
          <w:szCs w:val="28"/>
        </w:rPr>
        <w:t>Создание, выявление, учет и популяризация объектов культурного наследия, расположенных на территории Чукотского автономного округа»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00ABA">
        <w:rPr>
          <w:rFonts w:ascii="Times New Roman" w:hAnsi="Times New Roman" w:cs="Times New Roman"/>
          <w:b/>
          <w:i/>
          <w:sz w:val="28"/>
          <w:szCs w:val="28"/>
        </w:rPr>
        <w:t>подпрограммы «Содействие региональной системы сохранения историко-культурного наследия Чукотка»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B2D">
        <w:rPr>
          <w:rFonts w:ascii="Times New Roman" w:hAnsi="Times New Roman" w:cs="Times New Roman"/>
          <w:sz w:val="28"/>
          <w:szCs w:val="28"/>
        </w:rPr>
        <w:t xml:space="preserve">практически не исполнялось (0,7% или 76,0 тыс. рублей при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FB4B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финансовых ресурсов 11 070,0 тыс. рублей</w:t>
      </w:r>
      <w:r w:rsidR="00FB4B2D">
        <w:rPr>
          <w:rFonts w:ascii="Times New Roman" w:hAnsi="Times New Roman" w:cs="Times New Roman"/>
          <w:sz w:val="28"/>
          <w:szCs w:val="28"/>
        </w:rPr>
        <w:t>), что обусловлено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-плановым исполнением в 4-ом квартале 2017 года мероприятий </w:t>
      </w:r>
      <w:r w:rsidRPr="00800ABA">
        <w:rPr>
          <w:rFonts w:ascii="Times New Roman" w:hAnsi="Times New Roman" w:cs="Times New Roman"/>
          <w:sz w:val="28"/>
          <w:szCs w:val="28"/>
        </w:rPr>
        <w:t>«Выявление, учет и популяризация объектов культурного наследия регионального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(работы по мониторингу технического состояния объектов культурного наследия),  </w:t>
      </w:r>
      <w:r w:rsidRPr="00554456">
        <w:rPr>
          <w:rFonts w:ascii="Times New Roman" w:hAnsi="Times New Roman" w:cs="Times New Roman"/>
          <w:sz w:val="28"/>
          <w:szCs w:val="28"/>
        </w:rPr>
        <w:t>«Работы по ЮНЕСКО»</w:t>
      </w:r>
      <w:r>
        <w:rPr>
          <w:rFonts w:ascii="Times New Roman" w:hAnsi="Times New Roman" w:cs="Times New Roman"/>
          <w:sz w:val="28"/>
          <w:szCs w:val="28"/>
        </w:rPr>
        <w:t xml:space="preserve"> (формирование заявки о включении памятников федерального значения многослойного поселения «Наукан» и памятника «Дежневу Семену Ивановичу» в список Всемирного наследия);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-отсутствием потребности в бюджетных средствах по мероприятию </w:t>
      </w:r>
      <w:r w:rsidRPr="00554456">
        <w:rPr>
          <w:rFonts w:ascii="Times New Roman" w:hAnsi="Times New Roman" w:cs="Times New Roman"/>
          <w:sz w:val="28"/>
          <w:szCs w:val="28"/>
        </w:rPr>
        <w:t>«Работы по созданию памятника АЛСИБ»</w:t>
      </w:r>
      <w:r>
        <w:rPr>
          <w:rFonts w:ascii="Times New Roman" w:hAnsi="Times New Roman" w:cs="Times New Roman"/>
          <w:sz w:val="28"/>
          <w:szCs w:val="28"/>
        </w:rPr>
        <w:t>, в связи с установкой в селе Марково Памятной стрелы, посвященной перегоночной трассе «Аляска-Сибирь-фронт»</w:t>
      </w:r>
      <w:r w:rsidR="008A74E0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ООО «Производственно-коммерческое предприятие «Темп»</w:t>
      </w:r>
      <w:r w:rsidR="008A74E0" w:rsidRPr="008A74E0">
        <w:rPr>
          <w:rFonts w:ascii="Times New Roman" w:hAnsi="Times New Roman" w:cs="Times New Roman"/>
          <w:sz w:val="28"/>
          <w:szCs w:val="28"/>
        </w:rPr>
        <w:t xml:space="preserve"> </w:t>
      </w:r>
      <w:r w:rsidR="008A74E0">
        <w:rPr>
          <w:rFonts w:ascii="Times New Roman" w:hAnsi="Times New Roman" w:cs="Times New Roman"/>
          <w:sz w:val="28"/>
          <w:szCs w:val="28"/>
        </w:rPr>
        <w:t>в рамках спонсорской помощи;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-основное мероприятие </w:t>
      </w:r>
      <w:r w:rsidRPr="0002312A">
        <w:rPr>
          <w:rFonts w:ascii="Times New Roman" w:hAnsi="Times New Roman" w:cs="Times New Roman"/>
          <w:i/>
          <w:sz w:val="28"/>
          <w:szCs w:val="28"/>
        </w:rPr>
        <w:t xml:space="preserve"> «Предоставление дополнительных социальных выплат»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4456">
        <w:rPr>
          <w:rFonts w:ascii="Times New Roman" w:hAnsi="Times New Roman" w:cs="Times New Roman"/>
          <w:b/>
          <w:i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5310">
        <w:rPr>
          <w:rFonts w:ascii="Times New Roman" w:hAnsi="Times New Roman" w:cs="Times New Roman"/>
          <w:b/>
          <w:i/>
          <w:sz w:val="28"/>
          <w:szCs w:val="28"/>
        </w:rPr>
        <w:t>«Содействие в обеспечении жильем молодых семей»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B2D">
        <w:rPr>
          <w:rFonts w:ascii="Times New Roman" w:hAnsi="Times New Roman" w:cs="Times New Roman"/>
          <w:sz w:val="28"/>
          <w:szCs w:val="28"/>
        </w:rPr>
        <w:t xml:space="preserve">исполнено на 26,9% или 80,6  тыс. рублей при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FB4B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B4B2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B2D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300,0 тыс. рублей, в связи с отсутствием заявок от молодых семей на получение дополнительной социальной выплаты при рождении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(усыновлении) ребенка</w:t>
      </w:r>
      <w:r w:rsidR="00524C84">
        <w:rPr>
          <w:rFonts w:ascii="Times New Roman" w:hAnsi="Times New Roman" w:cs="Times New Roman"/>
          <w:sz w:val="28"/>
          <w:szCs w:val="28"/>
        </w:rPr>
        <w:t>, что свидетельствует о недостатках в информировании по данному вопросу определенной категории населения автономного округа.</w:t>
      </w:r>
    </w:p>
    <w:p w:rsidR="00C15DF9" w:rsidRDefault="00C15DF9" w:rsidP="00C15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071D" w:rsidRPr="00124546" w:rsidRDefault="0076071D" w:rsidP="00C15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5DF9" w:rsidRPr="00124546" w:rsidRDefault="00C15DF9" w:rsidP="00C15D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Госпрограмма «Социальная поддержка населения Чукотского автономного округа на 2014-2019 годы»</w:t>
      </w:r>
    </w:p>
    <w:p w:rsidR="006036EB" w:rsidRPr="004F154A" w:rsidRDefault="00FC5606" w:rsidP="006036EB">
      <w:pPr>
        <w:pStyle w:val="1"/>
        <w:ind w:firstLine="709"/>
      </w:pPr>
      <w:r w:rsidRPr="002C5E60">
        <w:t>В рассматриваемом периоде и</w:t>
      </w:r>
      <w:r w:rsidR="00C15DF9" w:rsidRPr="002C5E60">
        <w:t xml:space="preserve">зменения в </w:t>
      </w:r>
      <w:r w:rsidR="00DB6FC0" w:rsidRPr="002C5E60">
        <w:t>г</w:t>
      </w:r>
      <w:r w:rsidR="00C15DF9" w:rsidRPr="002C5E60">
        <w:t xml:space="preserve">оспрограмму вносились </w:t>
      </w:r>
      <w:r w:rsidR="002C5E60">
        <w:t xml:space="preserve">                       </w:t>
      </w:r>
      <w:r w:rsidR="00C15DF9" w:rsidRPr="002C5E60">
        <w:t>3 раза</w:t>
      </w:r>
      <w:r w:rsidRPr="002C5E60">
        <w:t>, в целях уточнения отдельных мероприятия и объемов финансового обеспечения</w:t>
      </w:r>
      <w:r w:rsidR="00C15DF9" w:rsidRPr="002C5E60">
        <w:t xml:space="preserve">, при этом в Счетную палату для проведения </w:t>
      </w:r>
      <w:r w:rsidRPr="002C5E60">
        <w:t xml:space="preserve">финансово-экономической </w:t>
      </w:r>
      <w:r w:rsidR="00C15DF9" w:rsidRPr="002C5E60">
        <w:t>экспертизы направлен</w:t>
      </w:r>
      <w:r w:rsidR="00270E4C" w:rsidRPr="002C5E60">
        <w:t>о</w:t>
      </w:r>
      <w:r w:rsidR="00C15DF9" w:rsidRPr="002C5E60">
        <w:t xml:space="preserve"> 2 </w:t>
      </w:r>
      <w:r w:rsidR="00270E4C" w:rsidRPr="002C5E60">
        <w:t>проекта постановлени</w:t>
      </w:r>
      <w:r w:rsidR="002C5E60">
        <w:t>й</w:t>
      </w:r>
      <w:r w:rsidR="00270E4C" w:rsidRPr="002C5E60">
        <w:t xml:space="preserve">. </w:t>
      </w:r>
      <w:r w:rsidR="006036EB" w:rsidRPr="002C5E60">
        <w:t>По итогам экспертиз</w:t>
      </w:r>
      <w:r w:rsidR="002C5E60">
        <w:t>,</w:t>
      </w:r>
      <w:r w:rsidR="006036EB" w:rsidRPr="002C5E60">
        <w:t xml:space="preserve"> Счетной палатой направлены замечания и предложения к проектам постановлений, которые </w:t>
      </w:r>
      <w:r w:rsidR="002C5E60" w:rsidRPr="002C5E60">
        <w:t xml:space="preserve">учтены </w:t>
      </w:r>
      <w:r w:rsidR="006036EB" w:rsidRPr="002C5E60">
        <w:t>при утверждении одно</w:t>
      </w:r>
      <w:r w:rsidR="002C5E60">
        <w:t>го нормативного правового акта.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</w:t>
      </w:r>
      <w:r w:rsidR="006036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оспрограммой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1 663 189,9 тыс. рублей, в том числе средства федерального бюджета – 173 816,2 тыс. рублей, средства окружного бюджета – </w:t>
      </w:r>
      <w:r w:rsidR="002138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 489362,4 тыс. рублей. </w:t>
      </w:r>
    </w:p>
    <w:p w:rsidR="006036EB" w:rsidRDefault="006036EB" w:rsidP="006036E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583D">
        <w:rPr>
          <w:rFonts w:ascii="Times New Roman" w:hAnsi="Times New Roman" w:cs="Times New Roman"/>
          <w:sz w:val="28"/>
          <w:szCs w:val="28"/>
        </w:rPr>
        <w:t>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периоде 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госп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за счет всех источников финансирования направлено </w:t>
      </w:r>
      <w:r>
        <w:rPr>
          <w:rFonts w:ascii="Times New Roman" w:hAnsi="Times New Roman" w:cs="Times New Roman"/>
          <w:sz w:val="28"/>
          <w:szCs w:val="28"/>
        </w:rPr>
        <w:t>1 135 819,3 тыс. рублей,</w:t>
      </w:r>
      <w:r w:rsidR="00143CE4" w:rsidRPr="00143CE4">
        <w:rPr>
          <w:rFonts w:ascii="Times New Roman" w:hAnsi="Times New Roman" w:cs="Times New Roman"/>
          <w:sz w:val="28"/>
          <w:szCs w:val="28"/>
        </w:rPr>
        <w:t xml:space="preserve"> </w:t>
      </w:r>
      <w:r w:rsidR="00143CE4">
        <w:rPr>
          <w:rFonts w:ascii="Times New Roman" w:hAnsi="Times New Roman" w:cs="Times New Roman"/>
          <w:sz w:val="28"/>
          <w:szCs w:val="28"/>
        </w:rPr>
        <w:t xml:space="preserve">бюджетные обязательства </w:t>
      </w:r>
      <w:r w:rsidR="00F873F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43CE4">
        <w:rPr>
          <w:rFonts w:ascii="Times New Roman" w:hAnsi="Times New Roman" w:cs="Times New Roman"/>
          <w:sz w:val="28"/>
          <w:szCs w:val="28"/>
        </w:rPr>
        <w:t xml:space="preserve">исполнены в размере </w:t>
      </w:r>
      <w:r>
        <w:rPr>
          <w:rFonts w:ascii="Times New Roman" w:hAnsi="Times New Roman" w:cs="Times New Roman"/>
          <w:sz w:val="28"/>
          <w:szCs w:val="28"/>
        </w:rPr>
        <w:t xml:space="preserve">1 008 102,2 тыс.рублей </w:t>
      </w:r>
      <w:r w:rsidR="00143CE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67,7% 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предусмотренных </w:t>
      </w:r>
      <w:r w:rsidR="00F8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росписью ассигнований</w:t>
      </w:r>
      <w:r w:rsidR="00143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143CE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81521">
        <w:rPr>
          <w:rFonts w:ascii="Times New Roman" w:hAnsi="Times New Roman" w:cs="Times New Roman"/>
          <w:color w:val="000000" w:themeColor="text1"/>
          <w:sz w:val="28"/>
          <w:szCs w:val="28"/>
        </w:rPr>
        <w:t>1 489 362,4 тыс.рублей)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5DF9" w:rsidRPr="00AC1785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C5E60">
        <w:rPr>
          <w:rFonts w:ascii="Times New Roman" w:hAnsi="Times New Roman" w:cs="Times New Roman"/>
          <w:sz w:val="28"/>
          <w:szCs w:val="28"/>
        </w:rPr>
        <w:t>по г</w:t>
      </w:r>
      <w:r>
        <w:rPr>
          <w:rFonts w:ascii="Times New Roman" w:hAnsi="Times New Roman" w:cs="Times New Roman"/>
          <w:sz w:val="28"/>
          <w:szCs w:val="28"/>
        </w:rPr>
        <w:t>оспрограмм</w:t>
      </w:r>
      <w:r w:rsidR="002C5E6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составило 1 112 682,1 тыс. рублей или 66,9% от </w:t>
      </w:r>
      <w:r w:rsidR="006036EB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объема финансов</w:t>
      </w:r>
      <w:r w:rsidR="006036EB">
        <w:rPr>
          <w:rFonts w:ascii="Times New Roman" w:hAnsi="Times New Roman" w:cs="Times New Roman"/>
          <w:sz w:val="28"/>
          <w:szCs w:val="28"/>
        </w:rPr>
        <w:t>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 же время </w:t>
      </w:r>
      <w:r w:rsidRPr="00717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отмечается низкий </w:t>
      </w:r>
      <w:r w:rsidR="006036EB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Pr="00717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отдельных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 и программных </w:t>
      </w:r>
      <w:r w:rsidRPr="007173F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0C">
        <w:rPr>
          <w:rFonts w:ascii="Times New Roman" w:hAnsi="Times New Roman" w:cs="Times New Roman"/>
          <w:i/>
          <w:sz w:val="28"/>
          <w:szCs w:val="28"/>
        </w:rPr>
        <w:t>-основное мероприятие «Предоставление жилых помещений детям-сиротам и лицам из их числа»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CC">
        <w:rPr>
          <w:rFonts w:ascii="Times New Roman" w:hAnsi="Times New Roman" w:cs="Times New Roman"/>
          <w:b/>
          <w:i/>
          <w:sz w:val="28"/>
          <w:szCs w:val="28"/>
        </w:rPr>
        <w:t>подпрограммы «Социальная поддержка семей и детей»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4A39">
        <w:rPr>
          <w:rFonts w:ascii="Times New Roman" w:hAnsi="Times New Roman" w:cs="Times New Roman"/>
          <w:sz w:val="28"/>
          <w:szCs w:val="28"/>
        </w:rPr>
        <w:t>исполнено на 44,8% или 29 379,2 тыс. рублей при</w:t>
      </w:r>
      <w:r>
        <w:rPr>
          <w:rFonts w:ascii="Times New Roman" w:hAnsi="Times New Roman" w:cs="Times New Roman"/>
          <w:sz w:val="28"/>
          <w:szCs w:val="28"/>
        </w:rPr>
        <w:t xml:space="preserve">  финансов</w:t>
      </w:r>
      <w:r w:rsidR="000D4A3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A39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>
        <w:rPr>
          <w:rFonts w:ascii="Times New Roman" w:hAnsi="Times New Roman" w:cs="Times New Roman"/>
          <w:sz w:val="28"/>
          <w:szCs w:val="28"/>
        </w:rPr>
        <w:t xml:space="preserve">65 645,3 тыс. рублей, в связи с  </w:t>
      </w:r>
      <w:r w:rsidR="000D4A39">
        <w:rPr>
          <w:rFonts w:ascii="Times New Roman" w:hAnsi="Times New Roman" w:cs="Times New Roman"/>
          <w:sz w:val="28"/>
          <w:szCs w:val="28"/>
        </w:rPr>
        <w:t xml:space="preserve">длительным </w:t>
      </w:r>
      <w:r>
        <w:rPr>
          <w:rFonts w:ascii="Times New Roman" w:hAnsi="Times New Roman" w:cs="Times New Roman"/>
          <w:sz w:val="28"/>
          <w:szCs w:val="28"/>
        </w:rPr>
        <w:t xml:space="preserve">проведением процедур закупки в Анадырском муниципальном районе и Городском округе Эгвекинот, а также  </w:t>
      </w:r>
      <w:r w:rsidRPr="003E79EE">
        <w:rPr>
          <w:rFonts w:ascii="Times New Roman" w:hAnsi="Times New Roman" w:cs="Times New Roman"/>
          <w:sz w:val="27"/>
          <w:szCs w:val="27"/>
        </w:rPr>
        <w:t>отсутствием на рынке недвижимости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E79EE">
        <w:rPr>
          <w:rFonts w:ascii="Times New Roman" w:hAnsi="Times New Roman" w:cs="Times New Roman"/>
          <w:sz w:val="27"/>
          <w:szCs w:val="27"/>
        </w:rPr>
        <w:t>предложений по продаже жилых помещений</w:t>
      </w:r>
      <w:r>
        <w:rPr>
          <w:rFonts w:ascii="Times New Roman" w:hAnsi="Times New Roman" w:cs="Times New Roman"/>
          <w:sz w:val="27"/>
          <w:szCs w:val="27"/>
        </w:rPr>
        <w:t xml:space="preserve"> в Чукотском муниципальном районе;</w:t>
      </w:r>
      <w:r w:rsidRPr="003E79E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34B3F" w:rsidRDefault="00C15DF9" w:rsidP="002C5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6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Pr="00F44563">
        <w:rPr>
          <w:rFonts w:ascii="Times New Roman" w:hAnsi="Times New Roman" w:cs="Times New Roman"/>
          <w:i/>
          <w:color w:val="000000"/>
          <w:sz w:val="28"/>
          <w:szCs w:val="28"/>
        </w:rPr>
        <w:t>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02CD">
        <w:rPr>
          <w:rFonts w:ascii="Times New Roman" w:hAnsi="Times New Roman" w:cs="Times New Roman"/>
          <w:b/>
          <w:i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D402CD">
        <w:rPr>
          <w:rFonts w:ascii="Times New Roman" w:hAnsi="Times New Roman" w:cs="Times New Roman"/>
          <w:b/>
          <w:i/>
          <w:sz w:val="28"/>
          <w:szCs w:val="28"/>
        </w:rPr>
        <w:t xml:space="preserve"> «Формирование доступной среды жизнедеятельности для инвалидов и других маломобильных групп населения»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E56">
        <w:rPr>
          <w:rFonts w:ascii="Times New Roman" w:hAnsi="Times New Roman" w:cs="Times New Roman"/>
          <w:sz w:val="28"/>
          <w:szCs w:val="28"/>
        </w:rPr>
        <w:t>исполнено на 17,2%</w:t>
      </w:r>
      <w:r w:rsidR="002C5E60">
        <w:rPr>
          <w:rFonts w:ascii="Times New Roman" w:hAnsi="Times New Roman" w:cs="Times New Roman"/>
          <w:sz w:val="28"/>
          <w:szCs w:val="28"/>
        </w:rPr>
        <w:t>,</w:t>
      </w:r>
      <w:r w:rsidR="00795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реализаци</w:t>
      </w:r>
      <w:r w:rsidR="002C5E6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E60">
        <w:rPr>
          <w:rFonts w:ascii="Times New Roman" w:hAnsi="Times New Roman" w:cs="Times New Roman"/>
          <w:sz w:val="28"/>
          <w:szCs w:val="28"/>
        </w:rPr>
        <w:t xml:space="preserve">в </w:t>
      </w:r>
      <w:r w:rsidR="002C5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4-м квартале 2017 года </w:t>
      </w:r>
      <w:r>
        <w:rPr>
          <w:rFonts w:ascii="Times New Roman" w:hAnsi="Times New Roman" w:cs="Times New Roman"/>
          <w:sz w:val="28"/>
          <w:szCs w:val="28"/>
        </w:rPr>
        <w:t>заключен</w:t>
      </w:r>
      <w:r w:rsidR="00795E56">
        <w:rPr>
          <w:rFonts w:ascii="Times New Roman" w:hAnsi="Times New Roman" w:cs="Times New Roman"/>
          <w:sz w:val="28"/>
          <w:szCs w:val="28"/>
        </w:rPr>
        <w:t>ных государственных контрактов</w:t>
      </w:r>
      <w:r w:rsidR="002C5E60">
        <w:rPr>
          <w:rFonts w:ascii="Times New Roman" w:hAnsi="Times New Roman" w:cs="Times New Roman"/>
          <w:sz w:val="28"/>
          <w:szCs w:val="28"/>
        </w:rPr>
        <w:t>.</w:t>
      </w:r>
      <w:r w:rsidR="0079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3E6" w:rsidRDefault="004E03E6" w:rsidP="002C5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B3F" w:rsidRDefault="00934B3F" w:rsidP="00934B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9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Госпрограмма «</w:t>
      </w:r>
      <w:r w:rsidRPr="0064012B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населения Чукотского автономного округа на 2014 - 201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4012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8090A">
        <w:rPr>
          <w:rFonts w:ascii="Times New Roman" w:hAnsi="Times New Roman" w:cs="Times New Roman"/>
          <w:b/>
          <w:sz w:val="28"/>
          <w:szCs w:val="28"/>
        </w:rPr>
        <w:t>»</w:t>
      </w:r>
      <w:r w:rsidRPr="00980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4B3F" w:rsidRPr="0050701F" w:rsidRDefault="00934B3F" w:rsidP="00934B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530E4" w:rsidRPr="004F154A" w:rsidRDefault="009530E4" w:rsidP="009530E4">
      <w:pPr>
        <w:pStyle w:val="1"/>
        <w:ind w:firstLine="709"/>
      </w:pPr>
      <w:r w:rsidRPr="008A72AA">
        <w:t xml:space="preserve">В рассматриваемом периоде изменения в госпрограмму вносились </w:t>
      </w:r>
      <w:r w:rsidR="00F873F8">
        <w:t xml:space="preserve">                       </w:t>
      </w:r>
      <w:r w:rsidRPr="008A72AA">
        <w:t>3 раза, в том числе 2 раза</w:t>
      </w:r>
      <w:r w:rsidR="00F873F8">
        <w:t xml:space="preserve"> – </w:t>
      </w:r>
      <w:r w:rsidRPr="008A72AA">
        <w:t xml:space="preserve">в целях уточнения объемов финансового </w:t>
      </w:r>
      <w:r w:rsidRPr="008A72AA">
        <w:lastRenderedPageBreak/>
        <w:t>обеспечения. По итогам двух финансово-экономических экспертиз</w:t>
      </w:r>
      <w:r w:rsidR="00F873F8">
        <w:t>,</w:t>
      </w:r>
      <w:r w:rsidRPr="008A72AA">
        <w:t xml:space="preserve"> Счетной палатой по одному проекту нап</w:t>
      </w:r>
      <w:r w:rsidR="008A72AA" w:rsidRPr="008A72AA">
        <w:t xml:space="preserve">равлены замечания и предложения, </w:t>
      </w:r>
      <w:r w:rsidRPr="008A72AA">
        <w:t xml:space="preserve">которые </w:t>
      </w:r>
      <w:r w:rsidR="008A72AA" w:rsidRPr="008A72AA">
        <w:t>не были учтены.</w:t>
      </w:r>
      <w:r w:rsidRPr="008A72AA">
        <w:t xml:space="preserve"> </w:t>
      </w:r>
    </w:p>
    <w:p w:rsidR="00934B3F" w:rsidRDefault="00934B3F" w:rsidP="00934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</w:t>
      </w:r>
      <w:r w:rsidR="00F873F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оспрограммой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 604 364,7 тыс. рублей, в том числе средства федерального бюджета – 38 836,3 тыс. рублей, средства окружного бюджета – 549 009,4 тыс. рублей, внебюджетные средства</w:t>
      </w:r>
      <w:r w:rsidRPr="0050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16 519,0 тыс. рублей. </w:t>
      </w:r>
    </w:p>
    <w:p w:rsidR="00F873F8" w:rsidRDefault="00994A82" w:rsidP="00F873F8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E5C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2017 года</w:t>
      </w:r>
      <w:r w:rsidRPr="009D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3F8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="00F873F8">
        <w:rPr>
          <w:rFonts w:ascii="Times New Roman" w:hAnsi="Times New Roman" w:cs="Times New Roman"/>
          <w:color w:val="000000" w:themeColor="text1"/>
          <w:sz w:val="28"/>
          <w:szCs w:val="28"/>
        </w:rPr>
        <w:t>госп</w:t>
      </w:r>
      <w:r w:rsidR="00F873F8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за счет всех источников финансирования направлено</w:t>
      </w:r>
      <w:r w:rsidR="00F8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3F8">
        <w:rPr>
          <w:rFonts w:ascii="Times New Roman" w:hAnsi="Times New Roman" w:cs="Times New Roman"/>
          <w:sz w:val="28"/>
          <w:szCs w:val="28"/>
        </w:rPr>
        <w:t>520 492,3 тыс. рублей,</w:t>
      </w:r>
      <w:r w:rsidR="00F873F8" w:rsidRPr="00143CE4">
        <w:rPr>
          <w:rFonts w:ascii="Times New Roman" w:hAnsi="Times New Roman" w:cs="Times New Roman"/>
          <w:sz w:val="28"/>
          <w:szCs w:val="28"/>
        </w:rPr>
        <w:t xml:space="preserve"> </w:t>
      </w:r>
      <w:r w:rsidR="00F873F8">
        <w:rPr>
          <w:rFonts w:ascii="Times New Roman" w:hAnsi="Times New Roman" w:cs="Times New Roman"/>
          <w:sz w:val="28"/>
          <w:szCs w:val="28"/>
        </w:rPr>
        <w:t xml:space="preserve">бюджетные обязательства округа исполнены в размере 494 884,8 тыс.рублей или </w:t>
      </w:r>
      <w:r>
        <w:rPr>
          <w:rFonts w:ascii="Times New Roman" w:hAnsi="Times New Roman" w:cs="Times New Roman"/>
          <w:sz w:val="28"/>
          <w:szCs w:val="28"/>
        </w:rPr>
        <w:t>82,0</w:t>
      </w:r>
      <w:r w:rsidR="00F873F8">
        <w:rPr>
          <w:rFonts w:ascii="Times New Roman" w:hAnsi="Times New Roman" w:cs="Times New Roman"/>
          <w:sz w:val="28"/>
          <w:szCs w:val="28"/>
        </w:rPr>
        <w:t xml:space="preserve">% </w:t>
      </w:r>
      <w:r w:rsidR="00F873F8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предусмотренных </w:t>
      </w:r>
      <w:r w:rsidR="00F8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F873F8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росписью ассигнований</w:t>
      </w:r>
      <w:r w:rsidR="00F8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F873F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603 159,4</w:t>
      </w:r>
      <w:r w:rsidR="00F8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тыс.рублей). </w:t>
      </w:r>
    </w:p>
    <w:p w:rsidR="00934B3F" w:rsidRPr="00D2038A" w:rsidRDefault="00934B3F" w:rsidP="00934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по </w:t>
      </w:r>
      <w:r w:rsidR="00173D8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оспрограмме составило 510 393,6 тыс. рублей или 84,5%  от </w:t>
      </w:r>
      <w:r w:rsidR="00173D8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объема финансового обеспечения</w:t>
      </w:r>
      <w:r w:rsidR="00173D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 отмечается низкий</w:t>
      </w:r>
      <w:r w:rsidR="00173D88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исполнения  отдельных мероприятий</w:t>
      </w:r>
      <w:r w:rsidR="00173D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363">
        <w:rPr>
          <w:rFonts w:ascii="Times New Roman" w:hAnsi="Times New Roman" w:cs="Times New Roman"/>
          <w:sz w:val="28"/>
          <w:szCs w:val="28"/>
        </w:rPr>
        <w:t>«Организация</w:t>
      </w:r>
      <w:r w:rsidRPr="006E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информирования ярмарок вакансий и учебных рабочих мест, социальной адаптации на рынке труда и психологической поддержке безработных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36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ориентация, профессиональное обучение и дополнительное профессиональное образование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6E336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проведения оплачиваемых общественных работ и временного трудоустройства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20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Pr="00D2038A">
        <w:rPr>
          <w:rFonts w:ascii="Times New Roman" w:hAnsi="Times New Roman" w:cs="Times New Roman"/>
          <w:sz w:val="28"/>
          <w:szCs w:val="28"/>
        </w:rPr>
        <w:t>«Содействие занятости населения и социальная поддержка безработных граждан»</w:t>
      </w:r>
      <w:r w:rsidR="00173D88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55548F">
        <w:rPr>
          <w:rFonts w:ascii="Times New Roman" w:hAnsi="Times New Roman" w:cs="Times New Roman"/>
          <w:sz w:val="28"/>
          <w:szCs w:val="28"/>
        </w:rPr>
        <w:t xml:space="preserve">завершением </w:t>
      </w:r>
      <w:r w:rsidR="002C5E60">
        <w:rPr>
          <w:rFonts w:ascii="Times New Roman" w:hAnsi="Times New Roman" w:cs="Times New Roman"/>
          <w:sz w:val="28"/>
          <w:szCs w:val="28"/>
        </w:rPr>
        <w:t xml:space="preserve">их </w:t>
      </w:r>
      <w:r w:rsidR="0055548F">
        <w:rPr>
          <w:rFonts w:ascii="Times New Roman" w:hAnsi="Times New Roman" w:cs="Times New Roman"/>
          <w:sz w:val="28"/>
          <w:szCs w:val="28"/>
        </w:rPr>
        <w:t>исполнения в 4-ом квартале</w:t>
      </w:r>
      <w:r w:rsidR="00912628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555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B3F" w:rsidRPr="00124546" w:rsidRDefault="00934B3F" w:rsidP="00934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5DF9" w:rsidRPr="00124546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5DF9" w:rsidRDefault="00C15DF9" w:rsidP="00C15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Госпрограмма «Развитие агропромышленного комплекса Чукотского автономного округа на 2014-2020 годы</w:t>
      </w:r>
      <w:r w:rsidR="00912628">
        <w:rPr>
          <w:rFonts w:ascii="Times New Roman" w:hAnsi="Times New Roman" w:cs="Times New Roman"/>
          <w:b/>
          <w:sz w:val="28"/>
          <w:szCs w:val="28"/>
        </w:rPr>
        <w:t>»</w:t>
      </w:r>
    </w:p>
    <w:p w:rsidR="00C15DF9" w:rsidRPr="00124546" w:rsidRDefault="00C15DF9" w:rsidP="00C15D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34E1" w:rsidRDefault="001B34E1" w:rsidP="001B34E1">
      <w:pPr>
        <w:pStyle w:val="1"/>
        <w:ind w:firstLine="709"/>
      </w:pPr>
      <w:r>
        <w:t>Изменения в госпрограмму  в отчетном периоде вносились 5 раз, из них 3 раза – в целях изменения объемов финансового обеспечения,</w:t>
      </w:r>
      <w:r w:rsidRPr="00D56CD5">
        <w:t xml:space="preserve"> </w:t>
      </w:r>
      <w:r w:rsidRPr="003A1311">
        <w:t xml:space="preserve">при этом в Счетную палату для проведения </w:t>
      </w:r>
      <w:r>
        <w:t xml:space="preserve">финансового-экономической </w:t>
      </w:r>
      <w:r w:rsidRPr="003A1311">
        <w:t>экспертизы был</w:t>
      </w:r>
      <w:r>
        <w:t>и</w:t>
      </w:r>
      <w:r w:rsidRPr="003A1311">
        <w:t xml:space="preserve"> направлен</w:t>
      </w:r>
      <w:r>
        <w:t>ы</w:t>
      </w:r>
      <w:r w:rsidRPr="003A1311">
        <w:t xml:space="preserve"> </w:t>
      </w:r>
      <w:r>
        <w:t>только 2</w:t>
      </w:r>
      <w:r w:rsidRPr="003A1311">
        <w:t xml:space="preserve"> проект</w:t>
      </w:r>
      <w:r>
        <w:t>а</w:t>
      </w:r>
      <w:r w:rsidRPr="003A1311">
        <w:t xml:space="preserve"> постановлени</w:t>
      </w:r>
      <w:r>
        <w:t>й</w:t>
      </w:r>
      <w:r w:rsidRPr="003A1311">
        <w:t xml:space="preserve">, по итогам экспертизы </w:t>
      </w:r>
      <w:r>
        <w:t xml:space="preserve">которых Счетной палатой подготовлены заключения без </w:t>
      </w:r>
      <w:r w:rsidRPr="003A1311">
        <w:t>замечани</w:t>
      </w:r>
      <w:r>
        <w:t>й</w:t>
      </w:r>
      <w:r w:rsidRPr="003A1311">
        <w:t xml:space="preserve"> и</w:t>
      </w:r>
      <w:r>
        <w:t xml:space="preserve"> </w:t>
      </w:r>
      <w:r w:rsidRPr="003A1311">
        <w:t>предложени</w:t>
      </w:r>
      <w:r>
        <w:t>й.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</w:t>
      </w:r>
      <w:r w:rsidR="003206D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оспрограммой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1 579 734,4 тыс. рублей, в том числе средства федерального бюджета - 64 929,0 тыс. рублей, средства окружного бюджета - </w:t>
      </w:r>
      <w:r w:rsidR="002138F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1 469 374,4 тыс. рублей</w:t>
      </w:r>
      <w:r w:rsidR="00A763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внебюджетные средства предприятий агропромышленного комплекса</w:t>
      </w:r>
      <w:r w:rsidR="00A763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322">
        <w:rPr>
          <w:rFonts w:ascii="Times New Roman" w:hAnsi="Times New Roman" w:cs="Times New Roman"/>
          <w:sz w:val="28"/>
          <w:szCs w:val="28"/>
        </w:rPr>
        <w:t>45 431,0 тыс. рублей.</w:t>
      </w:r>
    </w:p>
    <w:p w:rsidR="00B6276B" w:rsidRDefault="00C15DF9" w:rsidP="00B627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 2017 года</w:t>
      </w:r>
      <w:r w:rsidRPr="009D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="00B6276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осп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за счет всех источников финансирования направлено </w:t>
      </w:r>
      <w:r>
        <w:rPr>
          <w:rFonts w:ascii="Times New Roman" w:hAnsi="Times New Roman" w:cs="Times New Roman"/>
          <w:sz w:val="28"/>
          <w:szCs w:val="28"/>
        </w:rPr>
        <w:t>1 048 449,2 тыс. рублей</w:t>
      </w:r>
      <w:r w:rsidR="00B6276B">
        <w:rPr>
          <w:rFonts w:ascii="Times New Roman" w:hAnsi="Times New Roman" w:cs="Times New Roman"/>
          <w:sz w:val="28"/>
          <w:szCs w:val="28"/>
        </w:rPr>
        <w:t xml:space="preserve">, бюджетные обязательства </w:t>
      </w:r>
      <w:r w:rsidR="001B34E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6276B">
        <w:rPr>
          <w:rFonts w:ascii="Times New Roman" w:hAnsi="Times New Roman" w:cs="Times New Roman"/>
          <w:sz w:val="28"/>
          <w:szCs w:val="28"/>
        </w:rPr>
        <w:t xml:space="preserve">исполнены в размере 977 049,8 тыс.рублей или 66,5% </w:t>
      </w:r>
      <w:r w:rsidR="00B6276B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предусмотренных </w:t>
      </w:r>
      <w:r w:rsidR="001B3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B6276B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росписью ассигнований</w:t>
      </w:r>
      <w:r w:rsidR="00B6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B6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(1 469 374,7 тыс.рублей). </w:t>
      </w:r>
    </w:p>
    <w:p w:rsidR="005944F0" w:rsidRPr="00AC1785" w:rsidRDefault="00C15DF9" w:rsidP="005944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 </w:t>
      </w:r>
      <w:r w:rsidR="00B627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оспрограмме составило 1 042 018,5 тыс. рублей или 66,0%  от</w:t>
      </w:r>
      <w:r w:rsidR="00CA59D6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>
        <w:rPr>
          <w:rFonts w:ascii="Times New Roman" w:hAnsi="Times New Roman" w:cs="Times New Roman"/>
          <w:sz w:val="28"/>
          <w:szCs w:val="28"/>
        </w:rPr>
        <w:t>объема финансов</w:t>
      </w:r>
      <w:r w:rsidR="00CA59D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9D6">
        <w:rPr>
          <w:rFonts w:ascii="Times New Roman" w:hAnsi="Times New Roman" w:cs="Times New Roman"/>
          <w:sz w:val="28"/>
          <w:szCs w:val="28"/>
        </w:rPr>
        <w:t>обеспечения</w:t>
      </w:r>
      <w:r w:rsidR="005944F0">
        <w:rPr>
          <w:rFonts w:ascii="Times New Roman" w:hAnsi="Times New Roman" w:cs="Times New Roman"/>
          <w:sz w:val="28"/>
          <w:szCs w:val="28"/>
        </w:rPr>
        <w:t xml:space="preserve">, </w:t>
      </w:r>
      <w:r w:rsidR="00594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же время </w:t>
      </w:r>
      <w:r w:rsidR="005944F0" w:rsidRPr="007173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отмечается низкий </w:t>
      </w:r>
      <w:r w:rsidR="005944F0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5944F0" w:rsidRPr="00717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отдельных </w:t>
      </w:r>
      <w:r w:rsidR="00594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 и </w:t>
      </w:r>
      <w:r w:rsidR="005944F0" w:rsidRPr="007173F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5944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BDB">
        <w:rPr>
          <w:rFonts w:ascii="Times New Roman" w:hAnsi="Times New Roman" w:cs="Times New Roman"/>
          <w:i/>
          <w:sz w:val="28"/>
          <w:szCs w:val="28"/>
        </w:rPr>
        <w:t xml:space="preserve">-основное мероприятие «Возмещение части затрат на приобретение технологического оборудования» </w:t>
      </w:r>
      <w:r w:rsidRPr="009D1BDB">
        <w:rPr>
          <w:rFonts w:ascii="Times New Roman" w:hAnsi="Times New Roman" w:cs="Times New Roman"/>
          <w:b/>
          <w:i/>
          <w:sz w:val="28"/>
          <w:szCs w:val="28"/>
        </w:rPr>
        <w:t>подпрограммы «Развитие пищевой и перерабатывающей промышленности»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4F0">
        <w:rPr>
          <w:rFonts w:ascii="Times New Roman" w:hAnsi="Times New Roman" w:cs="Times New Roman"/>
          <w:sz w:val="28"/>
          <w:szCs w:val="28"/>
        </w:rPr>
        <w:t xml:space="preserve">исполнено на 14,2% или 2 656,5 тыс. рублей при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5944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944F0">
        <w:rPr>
          <w:rFonts w:ascii="Times New Roman" w:hAnsi="Times New Roman" w:cs="Times New Roman"/>
          <w:sz w:val="28"/>
          <w:szCs w:val="28"/>
        </w:rPr>
        <w:t>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18 750,0 тыс. рублей, в связи с  </w:t>
      </w:r>
      <w:r w:rsidR="004A6D6B">
        <w:rPr>
          <w:rFonts w:ascii="Times New Roman" w:hAnsi="Times New Roman" w:cs="Times New Roman"/>
          <w:sz w:val="28"/>
          <w:szCs w:val="28"/>
        </w:rPr>
        <w:t>реализаци</w:t>
      </w:r>
      <w:r w:rsidR="00214D83">
        <w:rPr>
          <w:rFonts w:ascii="Times New Roman" w:hAnsi="Times New Roman" w:cs="Times New Roman"/>
          <w:sz w:val="28"/>
          <w:szCs w:val="28"/>
        </w:rPr>
        <w:t>ей</w:t>
      </w:r>
      <w:r w:rsidR="004A6D6B">
        <w:rPr>
          <w:rFonts w:ascii="Times New Roman" w:hAnsi="Times New Roman" w:cs="Times New Roman"/>
          <w:sz w:val="28"/>
          <w:szCs w:val="28"/>
        </w:rPr>
        <w:t xml:space="preserve"> заключенных государственных контрактов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4-й квартале </w:t>
      </w:r>
      <w:r w:rsidR="00213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2017 года;</w:t>
      </w:r>
    </w:p>
    <w:p w:rsidR="00C15DF9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D3">
        <w:rPr>
          <w:rFonts w:ascii="Times New Roman" w:hAnsi="Times New Roman" w:cs="Times New Roman"/>
          <w:b/>
          <w:i/>
          <w:sz w:val="28"/>
          <w:szCs w:val="28"/>
        </w:rPr>
        <w:t>-подпрограмма «Развитие растениеводства»</w:t>
      </w:r>
      <w:r w:rsidRPr="009362D3">
        <w:rPr>
          <w:rFonts w:ascii="Times New Roman" w:hAnsi="Times New Roman" w:cs="Times New Roman"/>
          <w:sz w:val="28"/>
          <w:szCs w:val="28"/>
        </w:rPr>
        <w:t xml:space="preserve"> </w:t>
      </w:r>
      <w:r w:rsidR="004A6D6B">
        <w:rPr>
          <w:rFonts w:ascii="Times New Roman" w:hAnsi="Times New Roman" w:cs="Times New Roman"/>
          <w:sz w:val="28"/>
          <w:szCs w:val="28"/>
        </w:rPr>
        <w:t xml:space="preserve">исполнена на </w:t>
      </w:r>
      <w:r w:rsidR="004A6D6B" w:rsidRPr="009362D3">
        <w:rPr>
          <w:rFonts w:ascii="Times New Roman" w:hAnsi="Times New Roman" w:cs="Times New Roman"/>
          <w:sz w:val="28"/>
          <w:szCs w:val="28"/>
        </w:rPr>
        <w:t>47,6%</w:t>
      </w:r>
      <w:r w:rsidR="004A6D6B">
        <w:rPr>
          <w:rFonts w:ascii="Times New Roman" w:hAnsi="Times New Roman" w:cs="Times New Roman"/>
          <w:sz w:val="28"/>
          <w:szCs w:val="28"/>
        </w:rPr>
        <w:t xml:space="preserve"> или </w:t>
      </w:r>
      <w:r w:rsidR="004A6D6B" w:rsidRPr="009362D3">
        <w:rPr>
          <w:rFonts w:ascii="Times New Roman" w:hAnsi="Times New Roman" w:cs="Times New Roman"/>
          <w:sz w:val="28"/>
          <w:szCs w:val="28"/>
        </w:rPr>
        <w:t xml:space="preserve">10 191,7 тыс. рублей </w:t>
      </w:r>
      <w:r w:rsidR="004A6D6B">
        <w:rPr>
          <w:rFonts w:ascii="Times New Roman" w:hAnsi="Times New Roman" w:cs="Times New Roman"/>
          <w:sz w:val="28"/>
          <w:szCs w:val="28"/>
        </w:rPr>
        <w:t xml:space="preserve">при </w:t>
      </w:r>
      <w:r w:rsidRPr="009362D3">
        <w:rPr>
          <w:rFonts w:ascii="Times New Roman" w:hAnsi="Times New Roman" w:cs="Times New Roman"/>
          <w:sz w:val="28"/>
          <w:szCs w:val="28"/>
        </w:rPr>
        <w:t>объем</w:t>
      </w:r>
      <w:r w:rsidR="004A6D6B">
        <w:rPr>
          <w:rFonts w:ascii="Times New Roman" w:hAnsi="Times New Roman" w:cs="Times New Roman"/>
          <w:sz w:val="28"/>
          <w:szCs w:val="28"/>
        </w:rPr>
        <w:t>е</w:t>
      </w:r>
      <w:r w:rsidRPr="009362D3">
        <w:rPr>
          <w:rFonts w:ascii="Times New Roman" w:hAnsi="Times New Roman" w:cs="Times New Roman"/>
          <w:sz w:val="28"/>
          <w:szCs w:val="28"/>
        </w:rPr>
        <w:t xml:space="preserve"> финансовых ресурсов 21 407,8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 связи с низким исполнением </w:t>
      </w:r>
      <w:r w:rsidRPr="009362D3">
        <w:rPr>
          <w:rFonts w:ascii="Times New Roman" w:hAnsi="Times New Roman" w:cs="Times New Roman"/>
          <w:sz w:val="28"/>
          <w:szCs w:val="28"/>
        </w:rPr>
        <w:t>следующи</w:t>
      </w:r>
      <w:r w:rsidR="000B0012">
        <w:rPr>
          <w:rFonts w:ascii="Times New Roman" w:hAnsi="Times New Roman" w:cs="Times New Roman"/>
          <w:sz w:val="28"/>
          <w:szCs w:val="28"/>
        </w:rPr>
        <w:t>х</w:t>
      </w:r>
      <w:r w:rsidRPr="009362D3">
        <w:rPr>
          <w:rFonts w:ascii="Times New Roman" w:hAnsi="Times New Roman" w:cs="Times New Roman"/>
          <w:sz w:val="28"/>
          <w:szCs w:val="28"/>
        </w:rPr>
        <w:t xml:space="preserve"> программны</w:t>
      </w:r>
      <w:r w:rsidR="000B0012">
        <w:rPr>
          <w:rFonts w:ascii="Times New Roman" w:hAnsi="Times New Roman" w:cs="Times New Roman"/>
          <w:sz w:val="28"/>
          <w:szCs w:val="28"/>
        </w:rPr>
        <w:t>х</w:t>
      </w:r>
      <w:r w:rsidRPr="009362D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B0012">
        <w:rPr>
          <w:rFonts w:ascii="Times New Roman" w:hAnsi="Times New Roman" w:cs="Times New Roman"/>
          <w:sz w:val="28"/>
          <w:szCs w:val="28"/>
        </w:rPr>
        <w:t>й</w:t>
      </w:r>
      <w:r w:rsidRPr="009362D3">
        <w:rPr>
          <w:rFonts w:ascii="Times New Roman" w:hAnsi="Times New Roman" w:cs="Times New Roman"/>
          <w:sz w:val="28"/>
          <w:szCs w:val="28"/>
        </w:rPr>
        <w:t>: «Закупка у населения картофеля и овощей собственного производства»</w:t>
      </w:r>
      <w:r w:rsidR="00A763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2D3">
        <w:rPr>
          <w:rFonts w:ascii="Times New Roman" w:hAnsi="Times New Roman" w:cs="Times New Roman"/>
          <w:sz w:val="28"/>
          <w:szCs w:val="28"/>
        </w:rPr>
        <w:t xml:space="preserve"> срок реализации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 </w:t>
      </w:r>
      <w:r w:rsidRPr="0093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октябрь </w:t>
      </w:r>
      <w:r w:rsidRPr="009362D3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62D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2D3">
        <w:rPr>
          <w:rFonts w:ascii="Times New Roman" w:hAnsi="Times New Roman" w:cs="Times New Roman"/>
          <w:sz w:val="28"/>
          <w:szCs w:val="28"/>
        </w:rPr>
        <w:t>«Возмещение затрат на техническую и техно</w:t>
      </w:r>
      <w:r>
        <w:rPr>
          <w:rFonts w:ascii="Times New Roman" w:hAnsi="Times New Roman" w:cs="Times New Roman"/>
          <w:sz w:val="28"/>
          <w:szCs w:val="28"/>
        </w:rPr>
        <w:t xml:space="preserve">логическую модернизацию теплиц» и </w:t>
      </w:r>
      <w:r w:rsidRPr="009362D3">
        <w:rPr>
          <w:rFonts w:ascii="Times New Roman" w:hAnsi="Times New Roman" w:cs="Times New Roman"/>
          <w:sz w:val="28"/>
          <w:szCs w:val="28"/>
        </w:rPr>
        <w:t>«Государ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ственная поддержка кредитования </w:t>
      </w:r>
      <w:r w:rsidRPr="009362D3">
        <w:rPr>
          <w:rFonts w:ascii="Times New Roman" w:hAnsi="Times New Roman" w:cs="Times New Roman"/>
          <w:sz w:val="28"/>
          <w:szCs w:val="28"/>
        </w:rPr>
        <w:t>подотр</w:t>
      </w:r>
      <w:r w:rsidR="00A76322">
        <w:rPr>
          <w:rFonts w:ascii="Times New Roman" w:hAnsi="Times New Roman" w:cs="Times New Roman"/>
          <w:sz w:val="28"/>
          <w:szCs w:val="28"/>
        </w:rPr>
        <w:t>а</w:t>
      </w:r>
      <w:r w:rsidRPr="009362D3">
        <w:rPr>
          <w:rFonts w:ascii="Times New Roman" w:hAnsi="Times New Roman" w:cs="Times New Roman"/>
          <w:sz w:val="28"/>
          <w:szCs w:val="28"/>
        </w:rPr>
        <w:t>сли растениеводства»</w:t>
      </w:r>
      <w:r w:rsidR="000B0012"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t>в а</w:t>
      </w:r>
      <w:r w:rsidR="00A7632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лизируемом периоде </w:t>
      </w:r>
      <w:r w:rsidRPr="009362D3">
        <w:rPr>
          <w:rFonts w:ascii="Times New Roman" w:hAnsi="Times New Roman" w:cs="Times New Roman"/>
          <w:sz w:val="28"/>
          <w:szCs w:val="28"/>
        </w:rPr>
        <w:t xml:space="preserve">заявок </w:t>
      </w:r>
      <w:r>
        <w:rPr>
          <w:rFonts w:ascii="Times New Roman" w:hAnsi="Times New Roman" w:cs="Times New Roman"/>
          <w:sz w:val="28"/>
          <w:szCs w:val="28"/>
        </w:rPr>
        <w:t>по данным мероприятиям от сельхозтоваропроизводителей не поступало</w:t>
      </w:r>
      <w:r w:rsidR="000B0012">
        <w:rPr>
          <w:rFonts w:ascii="Times New Roman" w:hAnsi="Times New Roman" w:cs="Times New Roman"/>
          <w:sz w:val="28"/>
          <w:szCs w:val="28"/>
        </w:rPr>
        <w:t>, что говорит о недостатках программного планирования.</w:t>
      </w:r>
    </w:p>
    <w:p w:rsidR="009C319A" w:rsidRDefault="009C319A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19A" w:rsidRDefault="009C319A" w:rsidP="009C31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42">
        <w:rPr>
          <w:rFonts w:ascii="Times New Roman" w:hAnsi="Times New Roman" w:cs="Times New Roman"/>
          <w:b/>
          <w:sz w:val="28"/>
          <w:szCs w:val="28"/>
        </w:rPr>
        <w:t>Госпрограмм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1042">
        <w:rPr>
          <w:rFonts w:ascii="Times New Roman" w:hAnsi="Times New Roman" w:cs="Times New Roman"/>
          <w:b/>
          <w:sz w:val="28"/>
          <w:szCs w:val="28"/>
        </w:rPr>
        <w:t xml:space="preserve"> «Информационное общество Чукотского автономного округа на 2014-201</w:t>
      </w:r>
      <w:r w:rsidR="00A2078E">
        <w:rPr>
          <w:rFonts w:ascii="Times New Roman" w:hAnsi="Times New Roman" w:cs="Times New Roman"/>
          <w:b/>
          <w:sz w:val="28"/>
          <w:szCs w:val="28"/>
        </w:rPr>
        <w:t>9</w:t>
      </w:r>
      <w:r w:rsidRPr="007D104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C319A" w:rsidRDefault="009C319A" w:rsidP="009C319A">
      <w:pPr>
        <w:pStyle w:val="1"/>
        <w:ind w:firstLine="709"/>
      </w:pPr>
    </w:p>
    <w:p w:rsidR="009C319A" w:rsidRDefault="009C319A" w:rsidP="009C319A">
      <w:pPr>
        <w:pStyle w:val="1"/>
        <w:ind w:firstLine="709"/>
        <w:rPr>
          <w:b/>
        </w:rPr>
      </w:pPr>
      <w:r>
        <w:t>Изменения в госпрограмму  в отчетном периоде вносились 2 раза</w:t>
      </w:r>
      <w:r w:rsidR="0034591C">
        <w:t xml:space="preserve"> – </w:t>
      </w:r>
      <w:r>
        <w:t xml:space="preserve"> в целях изменения объемов финансового обеспечения,</w:t>
      </w:r>
      <w:r w:rsidRPr="00D56CD5">
        <w:t xml:space="preserve"> </w:t>
      </w:r>
      <w:r w:rsidRPr="003A1311">
        <w:t xml:space="preserve">в Счетную палату для проведения </w:t>
      </w:r>
      <w:r>
        <w:t xml:space="preserve">финансово-экономической </w:t>
      </w:r>
      <w:r w:rsidRPr="003A1311">
        <w:t>экспертизы был</w:t>
      </w:r>
      <w:r>
        <w:t>и представлены</w:t>
      </w:r>
      <w:r w:rsidRPr="003A1311">
        <w:t xml:space="preserve"> </w:t>
      </w:r>
      <w:r w:rsidR="002138F5">
        <w:t xml:space="preserve">                         </w:t>
      </w:r>
      <w:r>
        <w:t>2</w:t>
      </w:r>
      <w:r w:rsidRPr="003A1311">
        <w:t xml:space="preserve"> проект</w:t>
      </w:r>
      <w:r>
        <w:t>а постановлений. П</w:t>
      </w:r>
      <w:r w:rsidRPr="003A1311">
        <w:t xml:space="preserve">о итогам экспертизы </w:t>
      </w:r>
      <w:r>
        <w:t xml:space="preserve">одного из проектов, Счетной палатой </w:t>
      </w:r>
      <w:r w:rsidR="00082506">
        <w:t xml:space="preserve">разработчику </w:t>
      </w:r>
      <w:r>
        <w:t>н</w:t>
      </w:r>
      <w:r w:rsidRPr="003A1311">
        <w:t>аправлены</w:t>
      </w:r>
      <w:r w:rsidRPr="009F4D55">
        <w:t xml:space="preserve"> </w:t>
      </w:r>
      <w:r w:rsidRPr="00585C84">
        <w:t>замечания и предложения</w:t>
      </w:r>
      <w:r>
        <w:t xml:space="preserve">,  которые были учтены при </w:t>
      </w:r>
      <w:r w:rsidR="00082506">
        <w:t>утверждении нормативного правового акта.</w:t>
      </w:r>
    </w:p>
    <w:p w:rsidR="009C319A" w:rsidRDefault="009C319A" w:rsidP="009C31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</w:t>
      </w:r>
      <w:r w:rsidR="0021114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оспрограммой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274 023,5 тыс. рублей</w:t>
      </w:r>
      <w:r w:rsidR="00F90EF9">
        <w:rPr>
          <w:rFonts w:ascii="Times New Roman" w:hAnsi="Times New Roman" w:cs="Times New Roman"/>
          <w:sz w:val="28"/>
          <w:szCs w:val="28"/>
        </w:rPr>
        <w:t xml:space="preserve"> </w:t>
      </w:r>
      <w:r w:rsidR="00C128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C128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EF9">
        <w:rPr>
          <w:rFonts w:ascii="Times New Roman" w:hAnsi="Times New Roman" w:cs="Times New Roman"/>
          <w:sz w:val="28"/>
          <w:szCs w:val="28"/>
        </w:rPr>
        <w:t>окружного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128D7">
        <w:rPr>
          <w:rFonts w:ascii="Times New Roman" w:hAnsi="Times New Roman" w:cs="Times New Roman"/>
          <w:sz w:val="28"/>
          <w:szCs w:val="28"/>
        </w:rPr>
        <w:t>)</w:t>
      </w:r>
      <w:r w:rsidR="00F90EF9">
        <w:rPr>
          <w:rFonts w:ascii="Times New Roman" w:hAnsi="Times New Roman" w:cs="Times New Roman"/>
          <w:sz w:val="28"/>
          <w:szCs w:val="28"/>
        </w:rPr>
        <w:t>. Н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реализацию </w:t>
      </w:r>
      <w:r w:rsidR="00F90EF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осп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направлено</w:t>
      </w:r>
      <w:r>
        <w:rPr>
          <w:rFonts w:ascii="Times New Roman" w:hAnsi="Times New Roman" w:cs="Times New Roman"/>
          <w:sz w:val="28"/>
          <w:szCs w:val="28"/>
        </w:rPr>
        <w:t xml:space="preserve"> 146 412,5 тыс. рублей или 53,4% 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предусмотренных </w:t>
      </w:r>
      <w:r w:rsidR="00F90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росписью ассигнований</w:t>
      </w:r>
      <w:r w:rsidR="00F90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319A" w:rsidRPr="009D1BDB" w:rsidRDefault="009C319A" w:rsidP="00082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 </w:t>
      </w:r>
      <w:r w:rsidR="00AA71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оспрограмме составило 156 142,8 тыс. рублей или 57,0%</w:t>
      </w:r>
      <w:r w:rsidRPr="00550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717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объема финансового обеспечения</w:t>
      </w:r>
      <w:r w:rsidR="00AA7178">
        <w:rPr>
          <w:rFonts w:ascii="Times New Roman" w:hAnsi="Times New Roman" w:cs="Times New Roman"/>
          <w:sz w:val="28"/>
          <w:szCs w:val="28"/>
        </w:rPr>
        <w:t>.</w:t>
      </w:r>
      <w:r w:rsidRPr="009D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319A" w:rsidRPr="00AC2666" w:rsidRDefault="009C319A" w:rsidP="009C31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анализируемом периоде отмечался низкий уровень исполнения следующих </w:t>
      </w:r>
      <w:r w:rsidRPr="00717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 и </w:t>
      </w:r>
      <w:r w:rsidRPr="007173F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319A" w:rsidRDefault="009C319A" w:rsidP="009C31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r w:rsidRPr="00AC26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подпрограмма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4A14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</w:t>
      </w:r>
      <w:r w:rsidRPr="0074068C">
        <w:rPr>
          <w:rFonts w:ascii="Times New Roman" w:hAnsi="Times New Roman" w:cs="Times New Roman"/>
          <w:b/>
          <w:i/>
          <w:sz w:val="28"/>
          <w:szCs w:val="28"/>
        </w:rPr>
        <w:t>информационного общества и электронного правительства»</w:t>
      </w:r>
      <w:r w:rsidRPr="00AC2666">
        <w:rPr>
          <w:rFonts w:ascii="Times New Roman" w:hAnsi="Times New Roman" w:cs="Times New Roman"/>
          <w:sz w:val="28"/>
          <w:szCs w:val="28"/>
        </w:rPr>
        <w:t xml:space="preserve"> </w:t>
      </w:r>
      <w:r w:rsidR="00AA7178">
        <w:rPr>
          <w:rFonts w:ascii="Times New Roman" w:hAnsi="Times New Roman" w:cs="Times New Roman"/>
          <w:sz w:val="28"/>
          <w:szCs w:val="28"/>
        </w:rPr>
        <w:t>исполнена на 27,9</w:t>
      </w:r>
      <w:r w:rsidR="00AA7178" w:rsidRPr="009362D3">
        <w:rPr>
          <w:rFonts w:ascii="Times New Roman" w:hAnsi="Times New Roman" w:cs="Times New Roman"/>
          <w:sz w:val="28"/>
          <w:szCs w:val="28"/>
        </w:rPr>
        <w:t>%</w:t>
      </w:r>
      <w:r w:rsidR="00AA7178">
        <w:rPr>
          <w:rFonts w:ascii="Times New Roman" w:hAnsi="Times New Roman" w:cs="Times New Roman"/>
          <w:sz w:val="28"/>
          <w:szCs w:val="28"/>
        </w:rPr>
        <w:t xml:space="preserve">  </w:t>
      </w:r>
      <w:r w:rsidR="00AA7178" w:rsidRPr="009362D3">
        <w:rPr>
          <w:rFonts w:ascii="Times New Roman" w:hAnsi="Times New Roman" w:cs="Times New Roman"/>
          <w:sz w:val="28"/>
          <w:szCs w:val="28"/>
        </w:rPr>
        <w:t xml:space="preserve">или </w:t>
      </w:r>
      <w:r w:rsidR="00AA7178">
        <w:rPr>
          <w:rFonts w:ascii="Times New Roman" w:hAnsi="Times New Roman" w:cs="Times New Roman"/>
          <w:sz w:val="28"/>
          <w:szCs w:val="28"/>
        </w:rPr>
        <w:t xml:space="preserve">4 123,3 </w:t>
      </w:r>
      <w:r w:rsidR="00AA7178" w:rsidRPr="009362D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A7178">
        <w:rPr>
          <w:rFonts w:ascii="Times New Roman" w:hAnsi="Times New Roman" w:cs="Times New Roman"/>
          <w:sz w:val="28"/>
          <w:szCs w:val="28"/>
        </w:rPr>
        <w:t xml:space="preserve">при </w:t>
      </w:r>
      <w:r w:rsidRPr="009362D3">
        <w:rPr>
          <w:rFonts w:ascii="Times New Roman" w:hAnsi="Times New Roman" w:cs="Times New Roman"/>
          <w:sz w:val="28"/>
          <w:szCs w:val="28"/>
        </w:rPr>
        <w:t>объем финансов</w:t>
      </w:r>
      <w:r w:rsidR="00AA7178">
        <w:rPr>
          <w:rFonts w:ascii="Times New Roman" w:hAnsi="Times New Roman" w:cs="Times New Roman"/>
          <w:sz w:val="28"/>
          <w:szCs w:val="28"/>
        </w:rPr>
        <w:t>ого обеспечения</w:t>
      </w:r>
      <w:r w:rsidRPr="0093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14 776,0</w:t>
      </w:r>
      <w:r w:rsidRPr="009362D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 связи  выполнением мероприятий: «Формирование и поддержка электронного правительства», «Развитие сети многофункциональных центров», </w:t>
      </w:r>
      <w:r w:rsidRPr="007406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мероприятий по реализации информационной безопасности в телекоммуникационной сети органов исполнительной власти Чукотского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автономного округа</w:t>
      </w:r>
      <w:r w:rsidRPr="0074068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614B3">
        <w:rPr>
          <w:rFonts w:ascii="Times New Roman" w:hAnsi="Times New Roman" w:cs="Times New Roman"/>
          <w:sz w:val="28"/>
          <w:szCs w:val="28"/>
        </w:rPr>
        <w:t>«Формирование и поддержка инфраструктуры электронного правительства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91C" w:rsidRPr="0034591C">
        <w:rPr>
          <w:rFonts w:ascii="Times New Roman" w:hAnsi="Times New Roman" w:cs="Times New Roman"/>
          <w:sz w:val="28"/>
          <w:szCs w:val="28"/>
        </w:rPr>
        <w:t xml:space="preserve"> </w:t>
      </w:r>
      <w:r w:rsidR="0034591C">
        <w:rPr>
          <w:rFonts w:ascii="Times New Roman" w:hAnsi="Times New Roman" w:cs="Times New Roman"/>
          <w:sz w:val="28"/>
          <w:szCs w:val="28"/>
        </w:rPr>
        <w:t>в 4-ом квартале 2017 года;</w:t>
      </w:r>
    </w:p>
    <w:p w:rsidR="009C319A" w:rsidRPr="00FE741F" w:rsidRDefault="009C319A" w:rsidP="009C31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1F">
        <w:rPr>
          <w:rFonts w:ascii="Times New Roman" w:hAnsi="Times New Roman" w:cs="Times New Roman"/>
          <w:sz w:val="28"/>
          <w:szCs w:val="28"/>
        </w:rPr>
        <w:t>-</w:t>
      </w:r>
      <w:r w:rsidR="0034591C" w:rsidRPr="003459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591C" w:rsidRPr="00FE741F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34591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4591C" w:rsidRPr="00FE741F">
        <w:rPr>
          <w:rFonts w:ascii="Times New Roman" w:hAnsi="Times New Roman" w:cs="Times New Roman"/>
          <w:sz w:val="28"/>
          <w:szCs w:val="28"/>
          <w:lang w:eastAsia="ru-RU"/>
        </w:rPr>
        <w:t xml:space="preserve"> «Обеспечение учреждений качественными каналами связи с возможностью подключения к сети «Интернет» </w:t>
      </w:r>
      <w:r w:rsidR="0034591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4591C" w:rsidRPr="00FE741F">
        <w:rPr>
          <w:rFonts w:ascii="Times New Roman" w:hAnsi="Times New Roman" w:cs="Times New Roman"/>
          <w:sz w:val="28"/>
          <w:szCs w:val="28"/>
          <w:lang w:eastAsia="ru-RU"/>
        </w:rPr>
        <w:t>«Оказание услуг по организации видеоконференцсвязи между органами власти»</w:t>
      </w:r>
      <w:r w:rsidR="003459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741F">
        <w:rPr>
          <w:rFonts w:ascii="Times New Roman" w:hAnsi="Times New Roman" w:cs="Times New Roman"/>
          <w:b/>
          <w:i/>
          <w:sz w:val="28"/>
          <w:szCs w:val="28"/>
        </w:rPr>
        <w:t>подпрограмм</w:t>
      </w:r>
      <w:r w:rsidR="0034591C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FE741F">
        <w:rPr>
          <w:rFonts w:ascii="Times New Roman" w:hAnsi="Times New Roman" w:cs="Times New Roman"/>
          <w:sz w:val="28"/>
          <w:szCs w:val="28"/>
        </w:rPr>
        <w:t xml:space="preserve"> </w:t>
      </w:r>
      <w:r w:rsidRPr="00FE741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«Использование результатов космической деятельности» </w:t>
      </w:r>
      <w:r w:rsidR="00AA7178">
        <w:rPr>
          <w:rFonts w:ascii="Times New Roman" w:hAnsi="Times New Roman" w:cs="Times New Roman"/>
          <w:sz w:val="28"/>
          <w:szCs w:val="28"/>
          <w:lang w:eastAsia="ru-RU"/>
        </w:rPr>
        <w:t xml:space="preserve">с объемом </w:t>
      </w:r>
      <w:r w:rsidRPr="00FE741F">
        <w:rPr>
          <w:rFonts w:ascii="Times New Roman" w:hAnsi="Times New Roman" w:cs="Times New Roman"/>
          <w:sz w:val="28"/>
          <w:szCs w:val="28"/>
        </w:rPr>
        <w:t>финансовых ресурсов 60 000,0 тыс. рублей запланирован</w:t>
      </w:r>
      <w:r w:rsidR="0034591C">
        <w:rPr>
          <w:rFonts w:ascii="Times New Roman" w:hAnsi="Times New Roman" w:cs="Times New Roman"/>
          <w:sz w:val="28"/>
          <w:szCs w:val="28"/>
        </w:rPr>
        <w:t>ы</w:t>
      </w:r>
      <w:r w:rsidR="00AA7178">
        <w:rPr>
          <w:rFonts w:ascii="Times New Roman" w:hAnsi="Times New Roman" w:cs="Times New Roman"/>
          <w:sz w:val="28"/>
          <w:szCs w:val="28"/>
        </w:rPr>
        <w:t xml:space="preserve"> к исполнению </w:t>
      </w:r>
      <w:r w:rsidR="003459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7178">
        <w:rPr>
          <w:rFonts w:ascii="Times New Roman" w:hAnsi="Times New Roman" w:cs="Times New Roman"/>
          <w:sz w:val="28"/>
          <w:szCs w:val="28"/>
        </w:rPr>
        <w:t>в</w:t>
      </w:r>
      <w:r w:rsidRPr="00FE741F">
        <w:rPr>
          <w:rFonts w:ascii="Times New Roman" w:hAnsi="Times New Roman" w:cs="Times New Roman"/>
          <w:sz w:val="28"/>
          <w:szCs w:val="28"/>
        </w:rPr>
        <w:t xml:space="preserve"> 4-</w:t>
      </w:r>
      <w:r w:rsidR="00AA7178">
        <w:rPr>
          <w:rFonts w:ascii="Times New Roman" w:hAnsi="Times New Roman" w:cs="Times New Roman"/>
          <w:sz w:val="28"/>
          <w:szCs w:val="28"/>
        </w:rPr>
        <w:t>м</w:t>
      </w:r>
      <w:r w:rsidRPr="00FE74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A7178">
        <w:rPr>
          <w:rFonts w:ascii="Times New Roman" w:hAnsi="Times New Roman" w:cs="Times New Roman"/>
          <w:sz w:val="28"/>
          <w:szCs w:val="28"/>
        </w:rPr>
        <w:t>е</w:t>
      </w:r>
      <w:r w:rsidRPr="00FE741F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34591C">
        <w:rPr>
          <w:rFonts w:ascii="Times New Roman" w:hAnsi="Times New Roman" w:cs="Times New Roman"/>
          <w:sz w:val="28"/>
          <w:szCs w:val="28"/>
        </w:rPr>
        <w:t>.</w:t>
      </w:r>
      <w:r w:rsidR="00AA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19A" w:rsidRDefault="009C319A" w:rsidP="009C3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C9" w:rsidRPr="00221D6C" w:rsidRDefault="00B636C9" w:rsidP="00B636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D6C">
        <w:rPr>
          <w:rFonts w:ascii="Times New Roman" w:hAnsi="Times New Roman" w:cs="Times New Roman"/>
          <w:b/>
          <w:bCs/>
          <w:sz w:val="28"/>
          <w:szCs w:val="28"/>
        </w:rPr>
        <w:t>Госпрограмма «Развитие жилищно-коммунального хозяйства и водохозяйственного комплекса Чукотского автономного округа на 2016 – 2020 годы»</w:t>
      </w:r>
    </w:p>
    <w:p w:rsidR="005B36CE" w:rsidRPr="00221D6C" w:rsidRDefault="005B36CE" w:rsidP="00B636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C9" w:rsidRPr="00221D6C" w:rsidRDefault="00B636C9" w:rsidP="00B636C9">
      <w:pPr>
        <w:pStyle w:val="1"/>
        <w:ind w:firstLine="709"/>
      </w:pPr>
      <w:r w:rsidRPr="00221D6C">
        <w:t xml:space="preserve"> В рассматриваемом периоде в госпрограмму 2 раза вносились изменения, связанные с уточнением объемов финансового обеспечения. В Счетную палату для проведения </w:t>
      </w:r>
      <w:r w:rsidR="00364024" w:rsidRPr="00221D6C">
        <w:t xml:space="preserve">финансово-экономической </w:t>
      </w:r>
      <w:r w:rsidRPr="00221D6C">
        <w:t>экспертизы был</w:t>
      </w:r>
      <w:r w:rsidR="00364024" w:rsidRPr="00221D6C">
        <w:t>и</w:t>
      </w:r>
      <w:r w:rsidRPr="00221D6C">
        <w:t xml:space="preserve"> направлен</w:t>
      </w:r>
      <w:r w:rsidR="00364024" w:rsidRPr="00221D6C">
        <w:t>ы</w:t>
      </w:r>
      <w:r w:rsidRPr="00221D6C">
        <w:t xml:space="preserve"> 2 проекта постановлений</w:t>
      </w:r>
      <w:r w:rsidR="00364024" w:rsidRPr="00221D6C">
        <w:t>.</w:t>
      </w:r>
      <w:r w:rsidRPr="00221D6C">
        <w:t xml:space="preserve"> </w:t>
      </w:r>
      <w:r w:rsidR="00364024" w:rsidRPr="00221D6C">
        <w:t>По итогам экспертизы, Счетной палатой разработчику направлены замечания и предложения</w:t>
      </w:r>
      <w:r w:rsidR="00E8445F" w:rsidRPr="00221D6C">
        <w:t xml:space="preserve"> по одному проекту</w:t>
      </w:r>
      <w:r w:rsidR="00364024" w:rsidRPr="00221D6C">
        <w:t>,  которые были частично учтены при утверждении нормативного правового акта.</w:t>
      </w:r>
    </w:p>
    <w:p w:rsidR="00B636C9" w:rsidRPr="00221D6C" w:rsidRDefault="00B636C9" w:rsidP="00B636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C">
        <w:rPr>
          <w:rFonts w:ascii="Times New Roman" w:hAnsi="Times New Roman" w:cs="Times New Roman"/>
          <w:sz w:val="28"/>
          <w:szCs w:val="28"/>
        </w:rPr>
        <w:t>Объем финансовых ресурсов</w:t>
      </w:r>
      <w:r w:rsidR="005D797B" w:rsidRPr="00221D6C">
        <w:rPr>
          <w:rFonts w:ascii="Times New Roman" w:hAnsi="Times New Roman" w:cs="Times New Roman"/>
          <w:sz w:val="28"/>
          <w:szCs w:val="28"/>
        </w:rPr>
        <w:t>,</w:t>
      </w:r>
      <w:r w:rsidRPr="00221D6C">
        <w:rPr>
          <w:rFonts w:ascii="Times New Roman" w:hAnsi="Times New Roman" w:cs="Times New Roman"/>
          <w:sz w:val="28"/>
          <w:szCs w:val="28"/>
        </w:rPr>
        <w:t xml:space="preserve"> предусмотренный </w:t>
      </w:r>
      <w:r w:rsidR="008C062E" w:rsidRPr="00221D6C">
        <w:rPr>
          <w:rFonts w:ascii="Times New Roman" w:hAnsi="Times New Roman" w:cs="Times New Roman"/>
          <w:sz w:val="28"/>
          <w:szCs w:val="28"/>
        </w:rPr>
        <w:t>г</w:t>
      </w:r>
      <w:r w:rsidRPr="00221D6C">
        <w:rPr>
          <w:rFonts w:ascii="Times New Roman" w:hAnsi="Times New Roman" w:cs="Times New Roman"/>
          <w:sz w:val="28"/>
          <w:szCs w:val="28"/>
        </w:rPr>
        <w:t>оспрограммой</w:t>
      </w:r>
      <w:r w:rsidR="005D797B" w:rsidRPr="00221D6C">
        <w:rPr>
          <w:rFonts w:ascii="Times New Roman" w:hAnsi="Times New Roman" w:cs="Times New Roman"/>
          <w:sz w:val="28"/>
          <w:szCs w:val="28"/>
        </w:rPr>
        <w:t>,</w:t>
      </w:r>
      <w:r w:rsidRPr="00221D6C">
        <w:rPr>
          <w:rFonts w:ascii="Times New Roman" w:hAnsi="Times New Roman" w:cs="Times New Roman"/>
          <w:sz w:val="28"/>
          <w:szCs w:val="28"/>
        </w:rPr>
        <w:t xml:space="preserve"> составляет 5 618 154,4  тыс. рублей </w:t>
      </w:r>
      <w:r w:rsidR="00A339F5" w:rsidRPr="00221D6C">
        <w:rPr>
          <w:rFonts w:ascii="Times New Roman" w:hAnsi="Times New Roman" w:cs="Times New Roman"/>
          <w:sz w:val="28"/>
          <w:szCs w:val="28"/>
        </w:rPr>
        <w:t>(</w:t>
      </w:r>
      <w:r w:rsidRPr="00221D6C">
        <w:rPr>
          <w:rFonts w:ascii="Times New Roman" w:hAnsi="Times New Roman" w:cs="Times New Roman"/>
          <w:sz w:val="28"/>
          <w:szCs w:val="28"/>
        </w:rPr>
        <w:t>средств</w:t>
      </w:r>
      <w:r w:rsidR="00A339F5" w:rsidRPr="00221D6C">
        <w:rPr>
          <w:rFonts w:ascii="Times New Roman" w:hAnsi="Times New Roman" w:cs="Times New Roman"/>
          <w:sz w:val="28"/>
          <w:szCs w:val="28"/>
        </w:rPr>
        <w:t>а</w:t>
      </w:r>
      <w:r w:rsidRPr="00221D6C">
        <w:rPr>
          <w:rFonts w:ascii="Times New Roman" w:hAnsi="Times New Roman" w:cs="Times New Roman"/>
          <w:sz w:val="28"/>
          <w:szCs w:val="28"/>
        </w:rPr>
        <w:t xml:space="preserve"> окружного бюджета</w:t>
      </w:r>
      <w:r w:rsidR="00A339F5" w:rsidRPr="00221D6C">
        <w:rPr>
          <w:rFonts w:ascii="Times New Roman" w:hAnsi="Times New Roman" w:cs="Times New Roman"/>
          <w:sz w:val="28"/>
          <w:szCs w:val="28"/>
        </w:rPr>
        <w:t>)</w:t>
      </w:r>
      <w:r w:rsidR="00D97DF0" w:rsidRPr="00221D6C">
        <w:rPr>
          <w:rFonts w:ascii="Times New Roman" w:hAnsi="Times New Roman" w:cs="Times New Roman"/>
          <w:sz w:val="28"/>
          <w:szCs w:val="28"/>
        </w:rPr>
        <w:t>. Н</w:t>
      </w:r>
      <w:r w:rsidRPr="0022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реализацию </w:t>
      </w:r>
      <w:r w:rsidR="00D97DF0" w:rsidRPr="00221D6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221D6C">
        <w:rPr>
          <w:rFonts w:ascii="Times New Roman" w:hAnsi="Times New Roman" w:cs="Times New Roman"/>
          <w:color w:val="000000" w:themeColor="text1"/>
          <w:sz w:val="28"/>
          <w:szCs w:val="28"/>
        </w:rPr>
        <w:t>оспрограммы направлено</w:t>
      </w:r>
      <w:r w:rsidRPr="00221D6C">
        <w:rPr>
          <w:rFonts w:ascii="Times New Roman" w:hAnsi="Times New Roman" w:cs="Times New Roman"/>
          <w:sz w:val="28"/>
          <w:szCs w:val="28"/>
        </w:rPr>
        <w:t xml:space="preserve"> 4 612 384,6 тыс. рублей или 81,7% </w:t>
      </w:r>
      <w:r w:rsidRPr="0022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предусмотренных </w:t>
      </w:r>
      <w:r w:rsidR="00681C2C" w:rsidRPr="0022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Pr="0022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 росписью ассигнований </w:t>
      </w:r>
      <w:r w:rsidR="005B36CE" w:rsidRPr="0022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22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(5 643 814,7 тыс. рублей). </w:t>
      </w:r>
    </w:p>
    <w:p w:rsidR="00B636C9" w:rsidRPr="00221D6C" w:rsidRDefault="00B636C9" w:rsidP="00B6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6C">
        <w:rPr>
          <w:rFonts w:ascii="Times New Roman" w:hAnsi="Times New Roman" w:cs="Times New Roman"/>
          <w:sz w:val="28"/>
          <w:szCs w:val="28"/>
        </w:rPr>
        <w:t xml:space="preserve">Исполнение по </w:t>
      </w:r>
      <w:r w:rsidR="00681C2C" w:rsidRPr="00221D6C">
        <w:rPr>
          <w:rFonts w:ascii="Times New Roman" w:hAnsi="Times New Roman" w:cs="Times New Roman"/>
          <w:sz w:val="28"/>
          <w:szCs w:val="28"/>
        </w:rPr>
        <w:t>г</w:t>
      </w:r>
      <w:r w:rsidRPr="00221D6C">
        <w:rPr>
          <w:rFonts w:ascii="Times New Roman" w:hAnsi="Times New Roman" w:cs="Times New Roman"/>
          <w:sz w:val="28"/>
          <w:szCs w:val="28"/>
        </w:rPr>
        <w:t xml:space="preserve">оспрограмме составило 3 073 550,5 тыс. рублей или 54,7% от </w:t>
      </w:r>
      <w:r w:rsidR="00681C2C" w:rsidRPr="00221D6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221D6C">
        <w:rPr>
          <w:rFonts w:ascii="Times New Roman" w:hAnsi="Times New Roman" w:cs="Times New Roman"/>
          <w:sz w:val="28"/>
          <w:szCs w:val="28"/>
        </w:rPr>
        <w:t>объема финансового обеспечения</w:t>
      </w:r>
      <w:r w:rsidR="00681C2C" w:rsidRPr="00221D6C">
        <w:rPr>
          <w:rFonts w:ascii="Times New Roman" w:hAnsi="Times New Roman" w:cs="Times New Roman"/>
          <w:sz w:val="28"/>
          <w:szCs w:val="28"/>
        </w:rPr>
        <w:t>.</w:t>
      </w:r>
      <w:r w:rsidR="00591A4B" w:rsidRPr="0022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C9" w:rsidRPr="00221D6C" w:rsidRDefault="00B636C9" w:rsidP="00B63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D6C">
        <w:rPr>
          <w:rFonts w:ascii="Times New Roman" w:hAnsi="Times New Roman" w:cs="Times New Roman"/>
          <w:sz w:val="28"/>
          <w:szCs w:val="28"/>
        </w:rPr>
        <w:t>В анализируемом периоде отмеча</w:t>
      </w:r>
      <w:r w:rsidR="00D741BD" w:rsidRPr="00221D6C">
        <w:rPr>
          <w:rFonts w:ascii="Times New Roman" w:hAnsi="Times New Roman" w:cs="Times New Roman"/>
          <w:sz w:val="28"/>
          <w:szCs w:val="28"/>
        </w:rPr>
        <w:t>ется</w:t>
      </w:r>
      <w:r w:rsidRPr="00221D6C">
        <w:rPr>
          <w:rFonts w:ascii="Times New Roman" w:hAnsi="Times New Roman" w:cs="Times New Roman"/>
          <w:sz w:val="28"/>
          <w:szCs w:val="28"/>
        </w:rPr>
        <w:t xml:space="preserve"> низкий уровень исполнения следующих </w:t>
      </w:r>
      <w:r w:rsidRPr="00221D6C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 и мероприятий:</w:t>
      </w:r>
    </w:p>
    <w:p w:rsidR="00B636C9" w:rsidRPr="00221D6C" w:rsidRDefault="00B636C9" w:rsidP="00B6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6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21D6C">
        <w:rPr>
          <w:rFonts w:ascii="Times New Roman" w:hAnsi="Times New Roman" w:cs="Times New Roman"/>
          <w:i/>
          <w:sz w:val="28"/>
          <w:szCs w:val="28"/>
        </w:rPr>
        <w:t>основное мероприятие «Обеспечение питьевой водой населения»</w:t>
      </w:r>
      <w:r w:rsidRPr="00221D6C">
        <w:rPr>
          <w:rFonts w:ascii="Times New Roman" w:hAnsi="Times New Roman" w:cs="Times New Roman"/>
          <w:b/>
          <w:i/>
          <w:sz w:val="28"/>
          <w:szCs w:val="28"/>
        </w:rPr>
        <w:t xml:space="preserve"> подпрограммы</w:t>
      </w:r>
      <w:r w:rsidRPr="00221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D6C">
        <w:rPr>
          <w:rFonts w:ascii="Times New Roman" w:hAnsi="Times New Roman" w:cs="Times New Roman"/>
          <w:b/>
          <w:i/>
          <w:sz w:val="28"/>
          <w:szCs w:val="28"/>
        </w:rPr>
        <w:t>«Развитие водохозяйственного комплекса»</w:t>
      </w:r>
      <w:r w:rsidRPr="00221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3FE" w:rsidRPr="00221D6C">
        <w:rPr>
          <w:rFonts w:ascii="Times New Roman" w:hAnsi="Times New Roman" w:cs="Times New Roman"/>
          <w:sz w:val="28"/>
          <w:szCs w:val="28"/>
        </w:rPr>
        <w:t xml:space="preserve">исполнено на 8,3%, или </w:t>
      </w:r>
      <w:r w:rsidR="002E5B4E" w:rsidRPr="00221D6C">
        <w:rPr>
          <w:rFonts w:ascii="Times New Roman" w:hAnsi="Times New Roman" w:cs="Times New Roman"/>
          <w:sz w:val="28"/>
          <w:szCs w:val="28"/>
        </w:rPr>
        <w:t xml:space="preserve">3 303,0 тыс.рублей при </w:t>
      </w:r>
      <w:r w:rsidRPr="00221D6C">
        <w:rPr>
          <w:rFonts w:ascii="Times New Roman" w:hAnsi="Times New Roman" w:cs="Times New Roman"/>
          <w:sz w:val="28"/>
          <w:szCs w:val="28"/>
        </w:rPr>
        <w:t>объем</w:t>
      </w:r>
      <w:r w:rsidR="002E5B4E" w:rsidRPr="00221D6C">
        <w:rPr>
          <w:rFonts w:ascii="Times New Roman" w:hAnsi="Times New Roman" w:cs="Times New Roman"/>
          <w:sz w:val="28"/>
          <w:szCs w:val="28"/>
        </w:rPr>
        <w:t>е</w:t>
      </w:r>
      <w:r w:rsidRPr="00221D6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2E5B4E" w:rsidRPr="00221D6C">
        <w:rPr>
          <w:rFonts w:ascii="Times New Roman" w:hAnsi="Times New Roman" w:cs="Times New Roman"/>
          <w:sz w:val="28"/>
          <w:szCs w:val="28"/>
        </w:rPr>
        <w:t>ого обеспечения</w:t>
      </w:r>
      <w:r w:rsidRPr="00221D6C">
        <w:rPr>
          <w:rFonts w:ascii="Times New Roman" w:hAnsi="Times New Roman" w:cs="Times New Roman"/>
          <w:sz w:val="28"/>
          <w:szCs w:val="28"/>
        </w:rPr>
        <w:t xml:space="preserve"> </w:t>
      </w:r>
      <w:r w:rsidR="005B36CE" w:rsidRPr="00221D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1D6C">
        <w:rPr>
          <w:rFonts w:ascii="Times New Roman" w:hAnsi="Times New Roman" w:cs="Times New Roman"/>
          <w:sz w:val="28"/>
          <w:szCs w:val="28"/>
        </w:rPr>
        <w:t>40 000,0 тыс. рублей</w:t>
      </w:r>
      <w:r w:rsidR="002E5B4E" w:rsidRPr="00221D6C">
        <w:rPr>
          <w:rFonts w:ascii="Times New Roman" w:hAnsi="Times New Roman" w:cs="Times New Roman"/>
          <w:sz w:val="28"/>
          <w:szCs w:val="28"/>
        </w:rPr>
        <w:t xml:space="preserve">, </w:t>
      </w:r>
      <w:r w:rsidRPr="00221D6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2E5B4E" w:rsidRPr="00221D6C">
        <w:rPr>
          <w:rFonts w:ascii="Times New Roman" w:hAnsi="Times New Roman" w:cs="Times New Roman"/>
          <w:sz w:val="28"/>
          <w:szCs w:val="28"/>
        </w:rPr>
        <w:t xml:space="preserve">с </w:t>
      </w:r>
      <w:r w:rsidRPr="00221D6C">
        <w:rPr>
          <w:rFonts w:ascii="Times New Roman" w:hAnsi="Times New Roman" w:cs="Times New Roman"/>
          <w:sz w:val="28"/>
          <w:szCs w:val="28"/>
        </w:rPr>
        <w:t>завершением работ в 4-ом квартале 2017 года по мероприятию «Субсидия на софинансирование расходных обязательств по исполнению полномочий органов местного самоуправления в сфере водоснабжения и водоотведения»;</w:t>
      </w:r>
    </w:p>
    <w:p w:rsidR="00B636C9" w:rsidRPr="00221D6C" w:rsidRDefault="00B636C9" w:rsidP="00B6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6C">
        <w:rPr>
          <w:rFonts w:ascii="Times New Roman" w:hAnsi="Times New Roman" w:cs="Times New Roman"/>
          <w:sz w:val="28"/>
          <w:szCs w:val="28"/>
        </w:rPr>
        <w:t>-</w:t>
      </w:r>
      <w:r w:rsidRPr="00221D6C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«Строительство, реконструкция и капитальный ремонт объектов инженерной инфраструктуры» </w:t>
      </w:r>
      <w:r w:rsidRPr="00221D6C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подпрограммы «Комплексное развитие коммунальной инфраструктуры» </w:t>
      </w:r>
      <w:r w:rsidR="002E5B4E" w:rsidRPr="00221D6C">
        <w:rPr>
          <w:rFonts w:ascii="Times New Roman" w:hAnsi="Times New Roman" w:cs="Times New Roman"/>
          <w:sz w:val="28"/>
          <w:szCs w:val="28"/>
        </w:rPr>
        <w:t xml:space="preserve">исполнено на 43,4% или 15 487,1  тыс. рублей при </w:t>
      </w:r>
      <w:r w:rsidRPr="00221D6C">
        <w:rPr>
          <w:rFonts w:ascii="Times New Roman" w:hAnsi="Times New Roman" w:cs="Times New Roman"/>
          <w:sz w:val="28"/>
          <w:szCs w:val="28"/>
        </w:rPr>
        <w:t>объем</w:t>
      </w:r>
      <w:r w:rsidR="002E5B4E" w:rsidRPr="00221D6C">
        <w:rPr>
          <w:rFonts w:ascii="Times New Roman" w:hAnsi="Times New Roman" w:cs="Times New Roman"/>
          <w:sz w:val="28"/>
          <w:szCs w:val="28"/>
        </w:rPr>
        <w:t>е</w:t>
      </w:r>
      <w:r w:rsidRPr="00221D6C">
        <w:rPr>
          <w:rFonts w:ascii="Times New Roman" w:hAnsi="Times New Roman" w:cs="Times New Roman"/>
          <w:sz w:val="28"/>
          <w:szCs w:val="28"/>
        </w:rPr>
        <w:t xml:space="preserve"> финансовых ресурсов 35 700,0 тыс. рублей, в связи с</w:t>
      </w:r>
      <w:r w:rsidR="002E5B4E" w:rsidRPr="00221D6C">
        <w:rPr>
          <w:rFonts w:ascii="Times New Roman" w:hAnsi="Times New Roman" w:cs="Times New Roman"/>
          <w:sz w:val="28"/>
          <w:szCs w:val="28"/>
        </w:rPr>
        <w:t xml:space="preserve">о </w:t>
      </w:r>
      <w:r w:rsidRPr="00221D6C">
        <w:rPr>
          <w:rFonts w:ascii="Times New Roman" w:hAnsi="Times New Roman" w:cs="Times New Roman"/>
          <w:sz w:val="28"/>
          <w:szCs w:val="28"/>
        </w:rPr>
        <w:t>сроком реализации  в 4-ом квартале 2017 года</w:t>
      </w:r>
      <w:r w:rsidRPr="00221D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5B4E" w:rsidRPr="00221D6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221D6C">
        <w:rPr>
          <w:rFonts w:ascii="Times New Roman" w:hAnsi="Times New Roman" w:cs="Times New Roman"/>
          <w:sz w:val="28"/>
          <w:szCs w:val="28"/>
        </w:rPr>
        <w:t>«Субсидия на разработку проектно-сметной документации на строительство (реконструкцию) полигонов твердых коммунальных отходов» (объем финансовых ресурсов – 20 000,0 тыс. рублей).</w:t>
      </w:r>
    </w:p>
    <w:p w:rsidR="009751B1" w:rsidRDefault="009751B1" w:rsidP="00975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D6C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93,7% от общего объема средств, направленных в отчетном периоде на реализацию госпрограммы (или 4 324 786,8 тыс.рублей)</w:t>
      </w:r>
      <w:r w:rsidR="00B27587" w:rsidRPr="00221D6C">
        <w:rPr>
          <w:rFonts w:ascii="Times New Roman" w:hAnsi="Times New Roman" w:cs="Times New Roman"/>
          <w:sz w:val="28"/>
          <w:szCs w:val="28"/>
        </w:rPr>
        <w:t xml:space="preserve"> </w:t>
      </w:r>
      <w:r w:rsidRPr="00221D6C">
        <w:rPr>
          <w:rFonts w:ascii="Times New Roman" w:eastAsia="Times New Roman" w:hAnsi="Times New Roman" w:cs="Times New Roman"/>
          <w:sz w:val="28"/>
          <w:szCs w:val="28"/>
        </w:rPr>
        <w:t>– это</w:t>
      </w:r>
      <w:r w:rsidR="00AD22F2" w:rsidRPr="00221D6C">
        <w:rPr>
          <w:rFonts w:ascii="Times New Roman" w:eastAsia="Times New Roman" w:hAnsi="Times New Roman" w:cs="Times New Roman"/>
          <w:sz w:val="28"/>
          <w:szCs w:val="28"/>
        </w:rPr>
        <w:t xml:space="preserve"> средства на реализацию мероприятия «С</w:t>
      </w:r>
      <w:r w:rsidRPr="00221D6C">
        <w:rPr>
          <w:rFonts w:ascii="Times New Roman" w:eastAsia="Times New Roman" w:hAnsi="Times New Roman" w:cs="Times New Roman"/>
          <w:sz w:val="28"/>
          <w:szCs w:val="28"/>
        </w:rPr>
        <w:t>убсидии на компенсацию ресурсоснабжающим организациям недополученных доходов, связанных с предоставлением населению коммунальных услуг по тарифам, не обеспечивающим возмещение издержек и возмещение части затрат, не учтенных при установлении тарифов на коммунальные услуги</w:t>
      </w:r>
      <w:r w:rsidR="00AD22F2" w:rsidRPr="00221D6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21D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22F2" w:rsidRPr="00221D6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анализа установлено, </w:t>
      </w:r>
      <w:r w:rsidR="00221D6C" w:rsidRPr="00221D6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D22F2" w:rsidRPr="00221D6C">
        <w:rPr>
          <w:rFonts w:ascii="Times New Roman" w:eastAsia="Times New Roman" w:hAnsi="Times New Roman" w:cs="Times New Roman"/>
          <w:sz w:val="28"/>
          <w:szCs w:val="28"/>
        </w:rPr>
        <w:t xml:space="preserve">то при финансировании </w:t>
      </w:r>
      <w:r w:rsidR="00AD22F2" w:rsidRPr="00221D6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AD22F2" w:rsidRPr="0022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2F2" w:rsidRPr="00221D6C">
        <w:rPr>
          <w:rFonts w:ascii="Times New Roman" w:eastAsia="Times New Roman" w:hAnsi="Times New Roman" w:cs="Times New Roman"/>
          <w:sz w:val="28"/>
          <w:szCs w:val="28"/>
        </w:rPr>
        <w:t xml:space="preserve">за 9 месяцев 2017 года </w:t>
      </w:r>
      <w:r w:rsidR="00AD22F2" w:rsidRPr="00221D6C">
        <w:rPr>
          <w:rFonts w:ascii="Times New Roman" w:eastAsia="Times New Roman" w:hAnsi="Times New Roman" w:cs="Times New Roman"/>
          <w:sz w:val="28"/>
          <w:szCs w:val="28"/>
        </w:rPr>
        <w:t>в сумме 3 336 274,1 тыс.рублей</w:t>
      </w:r>
      <w:r w:rsidR="00221D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22F2" w:rsidRPr="00221D6C">
        <w:rPr>
          <w:rFonts w:ascii="Times New Roman" w:eastAsia="Times New Roman" w:hAnsi="Times New Roman" w:cs="Times New Roman"/>
          <w:sz w:val="28"/>
          <w:szCs w:val="28"/>
        </w:rPr>
        <w:t xml:space="preserve"> выполнение составило 2 027 362,9 тыс.рублей  </w:t>
      </w:r>
      <w:r w:rsidR="00221D6C" w:rsidRPr="00221D6C">
        <w:rPr>
          <w:rFonts w:ascii="Times New Roman" w:eastAsia="Times New Roman" w:hAnsi="Times New Roman" w:cs="Times New Roman"/>
          <w:sz w:val="28"/>
          <w:szCs w:val="28"/>
        </w:rPr>
        <w:t>(60,7%). Ответственным исполнителем госпрограммы пояснения по факту финансировани</w:t>
      </w:r>
      <w:r w:rsidR="00221D6C">
        <w:rPr>
          <w:rFonts w:ascii="Times New Roman" w:eastAsia="Times New Roman" w:hAnsi="Times New Roman" w:cs="Times New Roman"/>
          <w:sz w:val="28"/>
          <w:szCs w:val="28"/>
        </w:rPr>
        <w:t>я, сверх потребности не представлены.</w:t>
      </w:r>
    </w:p>
    <w:p w:rsidR="009C319A" w:rsidRDefault="009C319A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6E3" w:rsidRDefault="006D56E3" w:rsidP="006D56E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Госпрограмма</w:t>
      </w:r>
      <w:r w:rsidRPr="0074068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74068C">
        <w:rPr>
          <w:rFonts w:ascii="Times New Roman" w:hAnsi="Times New Roman" w:cs="Times New Roman"/>
          <w:b/>
          <w:sz w:val="28"/>
          <w:szCs w:val="28"/>
        </w:rPr>
        <w:t xml:space="preserve">Развитие лесного хозяйства Чукотского автономного округа на 2014 - 2020 годы»  </w:t>
      </w:r>
    </w:p>
    <w:p w:rsidR="006D56E3" w:rsidRPr="00D2038A" w:rsidRDefault="006D56E3" w:rsidP="006D56E3">
      <w:pPr>
        <w:pStyle w:val="a7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56E3" w:rsidRDefault="006D56E3" w:rsidP="006D56E3">
      <w:pPr>
        <w:pStyle w:val="1"/>
        <w:ind w:firstLine="709"/>
      </w:pPr>
      <w:r>
        <w:t>Изменения в госпрограмму в отчетном периоде, в целях уточнения объемов финансового обеспечения, вносились 1 раз. Заключение Счетной палаты п</w:t>
      </w:r>
      <w:r w:rsidRPr="003A1311">
        <w:t xml:space="preserve">о итогам </w:t>
      </w:r>
      <w:r>
        <w:t xml:space="preserve">финансово-экономической </w:t>
      </w:r>
      <w:r w:rsidRPr="003A1311">
        <w:t xml:space="preserve">экспертизы </w:t>
      </w:r>
      <w:r>
        <w:t>проекта постановления подготовлено без замечаний.</w:t>
      </w:r>
    </w:p>
    <w:p w:rsidR="006D56E3" w:rsidRDefault="006D56E3" w:rsidP="006D56E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</w:t>
      </w:r>
      <w:r w:rsidR="00FE14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оспрограммой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122 744,6 тыс. рублей, в том числе средства федерального бюджета – 1</w:t>
      </w:r>
      <w:r w:rsidR="00FE145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 258,9 тыс. рублей, средства окружного бюджета – 9 485,7 тыс. рублей. </w:t>
      </w:r>
    </w:p>
    <w:p w:rsidR="00116FB0" w:rsidRDefault="00B80772" w:rsidP="00116FB0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9 месяцев 2017 года на</w:t>
      </w:r>
      <w:r w:rsidR="00116FB0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реализацию </w:t>
      </w:r>
      <w:r w:rsidR="00116FB0">
        <w:rPr>
          <w:rFonts w:ascii="Times New Roman" w:hAnsi="Times New Roman" w:cs="Times New Roman"/>
          <w:color w:val="000000" w:themeColor="text1"/>
          <w:sz w:val="28"/>
          <w:szCs w:val="28"/>
        </w:rPr>
        <w:t>госп</w:t>
      </w:r>
      <w:r w:rsidR="00116FB0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за счет всех источников финансирования направлено </w:t>
      </w:r>
      <w:r w:rsidR="00DC7F57">
        <w:rPr>
          <w:rFonts w:ascii="Times New Roman" w:hAnsi="Times New Roman" w:cs="Times New Roman"/>
          <w:sz w:val="28"/>
          <w:szCs w:val="28"/>
        </w:rPr>
        <w:t>96 364,0 тыс. рублей</w:t>
      </w:r>
      <w:r w:rsidR="00116FB0">
        <w:rPr>
          <w:rFonts w:ascii="Times New Roman" w:hAnsi="Times New Roman" w:cs="Times New Roman"/>
          <w:sz w:val="28"/>
          <w:szCs w:val="28"/>
        </w:rPr>
        <w:t>,</w:t>
      </w:r>
      <w:r w:rsidR="00116FB0" w:rsidRPr="00143CE4">
        <w:rPr>
          <w:rFonts w:ascii="Times New Roman" w:hAnsi="Times New Roman" w:cs="Times New Roman"/>
          <w:sz w:val="28"/>
          <w:szCs w:val="28"/>
        </w:rPr>
        <w:t xml:space="preserve"> </w:t>
      </w:r>
      <w:r w:rsidR="00116FB0">
        <w:rPr>
          <w:rFonts w:ascii="Times New Roman" w:hAnsi="Times New Roman" w:cs="Times New Roman"/>
          <w:sz w:val="28"/>
          <w:szCs w:val="28"/>
        </w:rPr>
        <w:t xml:space="preserve">бюджетные обязательства округа исполнены в размере </w:t>
      </w:r>
      <w:r w:rsidR="00DC7F57">
        <w:rPr>
          <w:rFonts w:ascii="Times New Roman" w:hAnsi="Times New Roman" w:cs="Times New Roman"/>
          <w:sz w:val="28"/>
          <w:szCs w:val="28"/>
        </w:rPr>
        <w:t>1 858,7</w:t>
      </w:r>
      <w:r w:rsidR="00116FB0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DC7F57">
        <w:rPr>
          <w:rFonts w:ascii="Times New Roman" w:hAnsi="Times New Roman" w:cs="Times New Roman"/>
          <w:sz w:val="28"/>
          <w:szCs w:val="28"/>
        </w:rPr>
        <w:t>19,6</w:t>
      </w:r>
      <w:r w:rsidR="00116FB0">
        <w:rPr>
          <w:rFonts w:ascii="Times New Roman" w:hAnsi="Times New Roman" w:cs="Times New Roman"/>
          <w:sz w:val="28"/>
          <w:szCs w:val="28"/>
        </w:rPr>
        <w:t xml:space="preserve">% </w:t>
      </w:r>
      <w:r w:rsidR="00116FB0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предусмотренных </w:t>
      </w:r>
      <w:r w:rsidR="00116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116FB0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росписью ассигнований</w:t>
      </w:r>
      <w:r w:rsidR="00116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116F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C7F57">
        <w:rPr>
          <w:rFonts w:ascii="Times New Roman" w:hAnsi="Times New Roman" w:cs="Times New Roman"/>
          <w:color w:val="000000" w:themeColor="text1"/>
          <w:sz w:val="28"/>
          <w:szCs w:val="28"/>
        </w:rPr>
        <w:t>9 485,7</w:t>
      </w:r>
      <w:r w:rsidR="00116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тыс.рублей). </w:t>
      </w:r>
    </w:p>
    <w:p w:rsidR="006D56E3" w:rsidRPr="00EA4A1A" w:rsidRDefault="006D56E3" w:rsidP="006E4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4E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</w:t>
      </w:r>
      <w:r w:rsidR="006E4E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составило 91 093,7 тыс. рублей или 74,2% от </w:t>
      </w:r>
      <w:r w:rsidR="006E4E7B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объема финансового обеспечения</w:t>
      </w:r>
      <w:r w:rsidR="006E4E7B">
        <w:rPr>
          <w:rFonts w:ascii="Times New Roman" w:hAnsi="Times New Roman" w:cs="Times New Roman"/>
          <w:sz w:val="28"/>
          <w:szCs w:val="28"/>
        </w:rPr>
        <w:t>, в то же время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мечается н</w:t>
      </w:r>
      <w:r w:rsidRPr="004B6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r w:rsidRPr="005B4A0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4A1A">
        <w:rPr>
          <w:rFonts w:ascii="Times New Roman" w:hAnsi="Times New Roman" w:cs="Times New Roman"/>
          <w:i/>
          <w:sz w:val="28"/>
          <w:szCs w:val="28"/>
        </w:rPr>
        <w:t>основно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EA4A1A">
        <w:rPr>
          <w:rFonts w:ascii="Times New Roman" w:hAnsi="Times New Roman" w:cs="Times New Roman"/>
          <w:i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EA4A1A">
        <w:rPr>
          <w:rFonts w:ascii="Times New Roman" w:hAnsi="Times New Roman" w:cs="Times New Roman"/>
          <w:i/>
          <w:sz w:val="28"/>
          <w:szCs w:val="28"/>
        </w:rPr>
        <w:t xml:space="preserve"> «Развитие системы и средств обеспечения пожарной безопасности в лесах» </w:t>
      </w:r>
      <w:r w:rsidRPr="00EA4A1A">
        <w:rPr>
          <w:rFonts w:ascii="Times New Roman" w:hAnsi="Times New Roman" w:cs="Times New Roman"/>
          <w:b/>
          <w:i/>
          <w:sz w:val="28"/>
          <w:szCs w:val="28"/>
        </w:rPr>
        <w:t>подпрограммы</w:t>
      </w:r>
      <w:r w:rsidRPr="0074068C">
        <w:rPr>
          <w:rFonts w:ascii="Times New Roman" w:hAnsi="Times New Roman" w:cs="Times New Roman"/>
          <w:b/>
          <w:i/>
          <w:sz w:val="28"/>
          <w:szCs w:val="28"/>
        </w:rPr>
        <w:t xml:space="preserve"> «Обеспечение использования, охраны и защиты лесов»</w:t>
      </w:r>
      <w:r w:rsidR="006E4E7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E4E7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2D3">
        <w:rPr>
          <w:rFonts w:ascii="Times New Roman" w:hAnsi="Times New Roman" w:cs="Times New Roman"/>
          <w:sz w:val="28"/>
          <w:szCs w:val="28"/>
        </w:rPr>
        <w:t>объем</w:t>
      </w:r>
      <w:r w:rsidR="006E4E7B">
        <w:rPr>
          <w:rFonts w:ascii="Times New Roman" w:hAnsi="Times New Roman" w:cs="Times New Roman"/>
          <w:sz w:val="28"/>
          <w:szCs w:val="28"/>
        </w:rPr>
        <w:t>е</w:t>
      </w:r>
      <w:r w:rsidRPr="009362D3">
        <w:rPr>
          <w:rFonts w:ascii="Times New Roman" w:hAnsi="Times New Roman" w:cs="Times New Roman"/>
          <w:sz w:val="28"/>
          <w:szCs w:val="28"/>
        </w:rPr>
        <w:t xml:space="preserve"> финансовых ресурсов </w:t>
      </w:r>
      <w:r>
        <w:rPr>
          <w:rFonts w:ascii="Times New Roman" w:hAnsi="Times New Roman" w:cs="Times New Roman"/>
          <w:sz w:val="28"/>
          <w:szCs w:val="28"/>
        </w:rPr>
        <w:t>3 440,0</w:t>
      </w:r>
      <w:r w:rsidRPr="009362D3">
        <w:rPr>
          <w:rFonts w:ascii="Times New Roman" w:hAnsi="Times New Roman" w:cs="Times New Roman"/>
          <w:sz w:val="28"/>
          <w:szCs w:val="28"/>
        </w:rPr>
        <w:t xml:space="preserve"> тыс. рублей, исполнение </w:t>
      </w:r>
      <w:r w:rsidR="006E4E7B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9362D3">
        <w:rPr>
          <w:rFonts w:ascii="Times New Roman" w:hAnsi="Times New Roman" w:cs="Times New Roman"/>
          <w:sz w:val="28"/>
          <w:szCs w:val="28"/>
        </w:rPr>
        <w:t xml:space="preserve"> </w:t>
      </w:r>
      <w:r w:rsidR="006E4E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4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308,3 </w:t>
      </w:r>
      <w:r w:rsidRPr="009362D3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6E4E7B">
        <w:rPr>
          <w:rFonts w:ascii="Times New Roman" w:hAnsi="Times New Roman" w:cs="Times New Roman"/>
          <w:sz w:val="28"/>
          <w:szCs w:val="28"/>
        </w:rPr>
        <w:t xml:space="preserve"> или </w:t>
      </w:r>
      <w:r w:rsidR="006E4E7B">
        <w:rPr>
          <w:rFonts w:ascii="Times New Roman" w:hAnsi="Times New Roman" w:cs="Times New Roman"/>
          <w:color w:val="000000" w:themeColor="text1"/>
          <w:sz w:val="28"/>
          <w:szCs w:val="28"/>
        </w:rPr>
        <w:t>9%</w:t>
      </w:r>
      <w:r w:rsidRPr="009362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плановым выполнением заключенных контрактов в 4-ом квартале 2017 года.</w:t>
      </w:r>
    </w:p>
    <w:p w:rsidR="006D56E3" w:rsidRDefault="006D56E3" w:rsidP="006D56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77BE" w:rsidRPr="00124546" w:rsidRDefault="000177BE" w:rsidP="006D56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5DF9" w:rsidRPr="00124546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5DF9" w:rsidRDefault="00C15DF9" w:rsidP="00C15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Госпрограмма «Развитие транспортной инфраструктуры Чукотского автономного округа на 2014-2022 годы»</w:t>
      </w:r>
    </w:p>
    <w:p w:rsidR="00C15DF9" w:rsidRPr="007B79A3" w:rsidRDefault="00C15DF9" w:rsidP="00C15DF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4E7B" w:rsidRPr="00713D55" w:rsidRDefault="006E4E7B" w:rsidP="0071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E7">
        <w:rPr>
          <w:rFonts w:ascii="Times New Roman" w:hAnsi="Times New Roman" w:cs="Times New Roman"/>
          <w:sz w:val="28"/>
          <w:szCs w:val="28"/>
        </w:rPr>
        <w:t xml:space="preserve">В рассматриваемом периоде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A27E7">
        <w:rPr>
          <w:rFonts w:ascii="Times New Roman" w:hAnsi="Times New Roman" w:cs="Times New Roman"/>
          <w:sz w:val="28"/>
          <w:szCs w:val="28"/>
        </w:rPr>
        <w:t xml:space="preserve">оспрограмму 4 раза вносились изменения, </w:t>
      </w:r>
      <w:r>
        <w:rPr>
          <w:rFonts w:ascii="Times New Roman" w:hAnsi="Times New Roman" w:cs="Times New Roman"/>
          <w:sz w:val="28"/>
          <w:szCs w:val="28"/>
        </w:rPr>
        <w:t>в том числе 3 раза</w:t>
      </w:r>
      <w:r w:rsidR="00713D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изменениями объемов финансового обеспечения, </w:t>
      </w:r>
      <w:r w:rsidRPr="008A27E7">
        <w:rPr>
          <w:rFonts w:ascii="Times New Roman" w:hAnsi="Times New Roman" w:cs="Times New Roman"/>
          <w:sz w:val="28"/>
          <w:szCs w:val="28"/>
        </w:rPr>
        <w:t xml:space="preserve">при этом в Счетную палату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финансово-экономической </w:t>
      </w:r>
      <w:r w:rsidRPr="008A27E7">
        <w:rPr>
          <w:rFonts w:ascii="Times New Roman" w:hAnsi="Times New Roman" w:cs="Times New Roman"/>
          <w:sz w:val="28"/>
          <w:szCs w:val="28"/>
        </w:rPr>
        <w:t>экспертизы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2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Pr="008A27E7">
        <w:rPr>
          <w:rFonts w:ascii="Times New Roman" w:hAnsi="Times New Roman" w:cs="Times New Roman"/>
          <w:sz w:val="28"/>
          <w:szCs w:val="28"/>
        </w:rPr>
        <w:t xml:space="preserve"> </w:t>
      </w:r>
      <w:r w:rsidR="00713D5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A27E7">
        <w:rPr>
          <w:rFonts w:ascii="Times New Roman" w:hAnsi="Times New Roman" w:cs="Times New Roman"/>
          <w:sz w:val="28"/>
          <w:szCs w:val="28"/>
        </w:rPr>
        <w:t xml:space="preserve">два проекта </w:t>
      </w:r>
      <w:r w:rsidRPr="00713D55">
        <w:rPr>
          <w:rFonts w:ascii="Times New Roman" w:hAnsi="Times New Roman" w:cs="Times New Roman"/>
          <w:sz w:val="28"/>
          <w:szCs w:val="28"/>
        </w:rPr>
        <w:t>постановлений</w:t>
      </w:r>
      <w:r w:rsidR="00713D55" w:rsidRPr="00713D55">
        <w:rPr>
          <w:rFonts w:ascii="Times New Roman" w:hAnsi="Times New Roman" w:cs="Times New Roman"/>
          <w:sz w:val="28"/>
          <w:szCs w:val="28"/>
        </w:rPr>
        <w:t xml:space="preserve">. </w:t>
      </w:r>
      <w:r w:rsidRPr="00713D55">
        <w:rPr>
          <w:rFonts w:ascii="Times New Roman" w:hAnsi="Times New Roman" w:cs="Times New Roman"/>
          <w:sz w:val="28"/>
          <w:szCs w:val="28"/>
        </w:rPr>
        <w:t xml:space="preserve">По итогам экспертизы, Счетной палатой разработчику </w:t>
      </w:r>
      <w:r w:rsidRPr="00713D55">
        <w:rPr>
          <w:rFonts w:ascii="Times New Roman" w:hAnsi="Times New Roman" w:cs="Times New Roman"/>
          <w:sz w:val="28"/>
          <w:szCs w:val="28"/>
        </w:rPr>
        <w:lastRenderedPageBreak/>
        <w:t>направлены замечания и предложения</w:t>
      </w:r>
      <w:r w:rsidR="0051320F">
        <w:rPr>
          <w:rFonts w:ascii="Times New Roman" w:hAnsi="Times New Roman" w:cs="Times New Roman"/>
          <w:sz w:val="28"/>
          <w:szCs w:val="28"/>
        </w:rPr>
        <w:t xml:space="preserve"> по одному проекту</w:t>
      </w:r>
      <w:r w:rsidRPr="00713D55">
        <w:rPr>
          <w:rFonts w:ascii="Times New Roman" w:hAnsi="Times New Roman" w:cs="Times New Roman"/>
          <w:sz w:val="28"/>
          <w:szCs w:val="28"/>
        </w:rPr>
        <w:t>, которые были учтены при утверждении нормативного правового акта.</w:t>
      </w:r>
    </w:p>
    <w:p w:rsidR="00713D55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</w:t>
      </w:r>
      <w:r w:rsidR="00713D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оспрограммой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 4 001 126,4 тыс. рублей, в том числе средства федерального бюджета – 1 781 173,2 тыс. рублей, средства окружного бюджета – 2</w:t>
      </w:r>
      <w:r w:rsidR="00713D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3D55">
        <w:rPr>
          <w:rFonts w:ascii="Times New Roman" w:hAnsi="Times New Roman" w:cs="Times New Roman"/>
          <w:sz w:val="28"/>
          <w:szCs w:val="28"/>
        </w:rPr>
        <w:t>14 372,4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средства внебюджетных источников</w:t>
      </w:r>
      <w:r w:rsidRPr="00E60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5 580,8 тыс. рублей. </w:t>
      </w:r>
    </w:p>
    <w:p w:rsidR="00713D55" w:rsidRDefault="00713D55" w:rsidP="00713D55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E5C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2017 года</w:t>
      </w:r>
      <w:r w:rsidRPr="009D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госп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за счет всех источников финансирования направлено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2 776 696,1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  <w:r w:rsidRPr="00143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бюджетные обязательства округа исполнены в размере 1 445 338,2 тыс.рублей или 65,4% 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предусмотренных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росписью ассигнований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(2 209 275,6 тыс.рублей). </w:t>
      </w:r>
    </w:p>
    <w:p w:rsidR="0084787A" w:rsidRDefault="00C15DF9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 </w:t>
      </w:r>
      <w:r w:rsidR="00F476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оспрограмме </w:t>
      </w:r>
      <w:r w:rsidR="00F47648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>составило 2 836 675,9 тыс. рублей или 70,</w:t>
      </w:r>
      <w:r w:rsidR="00F476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 w:rsidR="00F47648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объема финансов</w:t>
      </w:r>
      <w:r w:rsidR="00F47648">
        <w:rPr>
          <w:rFonts w:ascii="Times New Roman" w:hAnsi="Times New Roman" w:cs="Times New Roman"/>
          <w:sz w:val="28"/>
          <w:szCs w:val="28"/>
        </w:rPr>
        <w:t xml:space="preserve">ого обеспечения. </w:t>
      </w:r>
    </w:p>
    <w:p w:rsidR="0084787A" w:rsidRDefault="00F47648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648">
        <w:rPr>
          <w:rFonts w:ascii="Times New Roman" w:hAnsi="Times New Roman" w:cs="Times New Roman"/>
          <w:sz w:val="28"/>
          <w:szCs w:val="28"/>
        </w:rPr>
        <w:t>В то же время</w:t>
      </w:r>
      <w:r w:rsidR="0084787A">
        <w:rPr>
          <w:rFonts w:ascii="Times New Roman" w:hAnsi="Times New Roman" w:cs="Times New Roman"/>
          <w:sz w:val="28"/>
          <w:szCs w:val="28"/>
        </w:rPr>
        <w:t>,</w:t>
      </w:r>
      <w:r w:rsidRPr="00F47648">
        <w:rPr>
          <w:rFonts w:ascii="Times New Roman" w:hAnsi="Times New Roman" w:cs="Times New Roman"/>
          <w:sz w:val="28"/>
          <w:szCs w:val="28"/>
        </w:rPr>
        <w:t xml:space="preserve"> необходимо отметить</w:t>
      </w:r>
      <w:r w:rsidR="0084787A">
        <w:rPr>
          <w:rFonts w:ascii="Times New Roman" w:hAnsi="Times New Roman" w:cs="Times New Roman"/>
          <w:sz w:val="28"/>
          <w:szCs w:val="28"/>
        </w:rPr>
        <w:t xml:space="preserve">, что в отчетном периоде по </w:t>
      </w:r>
      <w:r w:rsidR="0084787A" w:rsidRPr="00F47648">
        <w:rPr>
          <w:rFonts w:ascii="Times New Roman" w:hAnsi="Times New Roman" w:cs="Times New Roman"/>
          <w:b/>
          <w:i/>
          <w:sz w:val="28"/>
          <w:szCs w:val="28"/>
        </w:rPr>
        <w:t>подпрограмм</w:t>
      </w:r>
      <w:r w:rsidR="0084787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4787A" w:rsidRPr="00F47648">
        <w:rPr>
          <w:rFonts w:ascii="Times New Roman" w:hAnsi="Times New Roman" w:cs="Times New Roman"/>
          <w:sz w:val="28"/>
          <w:szCs w:val="28"/>
        </w:rPr>
        <w:t xml:space="preserve"> </w:t>
      </w:r>
      <w:r w:rsidR="0084787A" w:rsidRPr="00F47648">
        <w:rPr>
          <w:rFonts w:ascii="Times New Roman" w:hAnsi="Times New Roman" w:cs="Times New Roman"/>
          <w:b/>
          <w:i/>
          <w:sz w:val="28"/>
          <w:szCs w:val="28"/>
        </w:rPr>
        <w:t>«Развитие авиационного комплекса»</w:t>
      </w:r>
      <w:r w:rsidR="0084787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4787A" w:rsidRDefault="0084787A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исполнялось мероприятие «Строительство объекта «</w:t>
      </w:r>
      <w:r w:rsidRPr="00F47648">
        <w:rPr>
          <w:rFonts w:ascii="Times New Roman" w:hAnsi="Times New Roman" w:cs="Times New Roman"/>
          <w:sz w:val="28"/>
          <w:szCs w:val="28"/>
        </w:rPr>
        <w:t>Взлетно-посадочная площадка «Анадырь Окружной</w:t>
      </w:r>
      <w:r>
        <w:rPr>
          <w:rFonts w:ascii="Times New Roman" w:hAnsi="Times New Roman" w:cs="Times New Roman"/>
          <w:sz w:val="28"/>
          <w:szCs w:val="28"/>
        </w:rPr>
        <w:t>» для обеспечения взлетно-посадочных операций малогабаритных воздушных судов (самолетов)</w:t>
      </w:r>
      <w:r w:rsidRPr="00F4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финансовым обеспечением в объеме 140 000,0 тыс.рублей;</w:t>
      </w:r>
    </w:p>
    <w:p w:rsidR="00C15DF9" w:rsidRPr="009362D3" w:rsidRDefault="0084787A" w:rsidP="00C15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C15DF9" w:rsidRPr="00F47648">
        <w:rPr>
          <w:rFonts w:ascii="Times New Roman" w:hAnsi="Times New Roman" w:cs="Times New Roman"/>
          <w:sz w:val="28"/>
          <w:szCs w:val="28"/>
        </w:rPr>
        <w:t>низк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15DF9" w:rsidRPr="00F47648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5DF9" w:rsidRPr="00F47648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5DF9" w:rsidRPr="00F4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C15DF9" w:rsidRPr="00F47648">
        <w:rPr>
          <w:rFonts w:ascii="Times New Roman" w:hAnsi="Times New Roman" w:cs="Times New Roman"/>
          <w:sz w:val="28"/>
          <w:szCs w:val="28"/>
        </w:rPr>
        <w:t>«Субсидия юридическим лицам на возмещение затрат</w:t>
      </w:r>
      <w:r w:rsidR="00541D8F">
        <w:rPr>
          <w:rFonts w:ascii="Times New Roman" w:hAnsi="Times New Roman" w:cs="Times New Roman"/>
          <w:sz w:val="28"/>
          <w:szCs w:val="28"/>
        </w:rPr>
        <w:t>,</w:t>
      </w:r>
      <w:r w:rsidR="00C15DF9" w:rsidRPr="00F47648">
        <w:rPr>
          <w:rFonts w:ascii="Times New Roman" w:hAnsi="Times New Roman" w:cs="Times New Roman"/>
          <w:sz w:val="28"/>
          <w:szCs w:val="28"/>
        </w:rPr>
        <w:t xml:space="preserve"> связанных с проведением работ по оборудованию воздушного пункта пропуска в аэропорту Анадырь (Угольный)</w:t>
      </w:r>
      <w:r w:rsidR="00DE1F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При объеме финансовых ресурсов 5 000,0 тыс.рублей, исполнение составило 1 605,9 тыс.рублей или 32,1%, </w:t>
      </w:r>
      <w:r w:rsidR="00DE1F2A">
        <w:rPr>
          <w:rFonts w:ascii="Times New Roman" w:hAnsi="Times New Roman" w:cs="Times New Roman"/>
          <w:sz w:val="28"/>
          <w:szCs w:val="28"/>
        </w:rPr>
        <w:t>в связи со сроками выполнения контрактов на проведение работ в 4-ом квартале.</w:t>
      </w:r>
    </w:p>
    <w:p w:rsidR="00C41864" w:rsidRDefault="00C41864" w:rsidP="00C41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1D8F" w:rsidRDefault="00541D8F" w:rsidP="00541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9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Госпрограмма «</w:t>
      </w:r>
      <w:r w:rsidRPr="0098090A">
        <w:rPr>
          <w:rFonts w:ascii="Times New Roman" w:hAnsi="Times New Roman" w:cs="Times New Roman"/>
          <w:b/>
          <w:sz w:val="28"/>
          <w:szCs w:val="28"/>
        </w:rPr>
        <w:t>Управление региональными финансами и имуществом Чукотского автономного округа в 2014-201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8090A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 w:rsidRPr="00980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1D8F" w:rsidRPr="00D2038A" w:rsidRDefault="00541D8F" w:rsidP="00541D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22DF6" w:rsidRPr="00F22DF6" w:rsidRDefault="00541D8F" w:rsidP="00F22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DF6">
        <w:rPr>
          <w:rFonts w:ascii="Times New Roman" w:hAnsi="Times New Roman" w:cs="Times New Roman"/>
          <w:sz w:val="28"/>
          <w:szCs w:val="28"/>
        </w:rPr>
        <w:t xml:space="preserve">В </w:t>
      </w:r>
      <w:r w:rsidR="00714FC9">
        <w:rPr>
          <w:rFonts w:ascii="Times New Roman" w:hAnsi="Times New Roman" w:cs="Times New Roman"/>
          <w:sz w:val="28"/>
          <w:szCs w:val="28"/>
        </w:rPr>
        <w:t>отчетном</w:t>
      </w:r>
      <w:r w:rsidRPr="00F22DF6">
        <w:rPr>
          <w:rFonts w:ascii="Times New Roman" w:hAnsi="Times New Roman" w:cs="Times New Roman"/>
          <w:sz w:val="28"/>
          <w:szCs w:val="28"/>
        </w:rPr>
        <w:t xml:space="preserve"> периоде изменения в госпрограмму вносились 2 раза</w:t>
      </w:r>
      <w:r w:rsidR="00714FC9">
        <w:rPr>
          <w:rFonts w:ascii="Times New Roman" w:hAnsi="Times New Roman" w:cs="Times New Roman"/>
          <w:sz w:val="28"/>
          <w:szCs w:val="28"/>
        </w:rPr>
        <w:t xml:space="preserve"> – </w:t>
      </w:r>
      <w:r w:rsidRPr="00F22DF6">
        <w:rPr>
          <w:rFonts w:ascii="Times New Roman" w:hAnsi="Times New Roman" w:cs="Times New Roman"/>
          <w:sz w:val="28"/>
          <w:szCs w:val="28"/>
        </w:rPr>
        <w:t>в целях уточнения объемов бюджетных ассигнований, при этом для  проведения финансово-экономической экспертизы в Счетную палату был представлен один проект постановлени</w:t>
      </w:r>
      <w:r w:rsidR="00F22DF6" w:rsidRPr="00F22DF6">
        <w:rPr>
          <w:rFonts w:ascii="Times New Roman" w:hAnsi="Times New Roman" w:cs="Times New Roman"/>
          <w:sz w:val="28"/>
          <w:szCs w:val="28"/>
        </w:rPr>
        <w:t>я</w:t>
      </w:r>
      <w:r w:rsidRPr="00F22DF6">
        <w:rPr>
          <w:rFonts w:ascii="Times New Roman" w:hAnsi="Times New Roman" w:cs="Times New Roman"/>
          <w:sz w:val="28"/>
          <w:szCs w:val="28"/>
        </w:rPr>
        <w:t xml:space="preserve">, </w:t>
      </w:r>
      <w:r w:rsidR="00F22DF6" w:rsidRPr="00F22DF6">
        <w:rPr>
          <w:rFonts w:ascii="Times New Roman" w:hAnsi="Times New Roman" w:cs="Times New Roman"/>
          <w:sz w:val="28"/>
          <w:szCs w:val="28"/>
        </w:rPr>
        <w:t>по итогам экспертизы</w:t>
      </w:r>
      <w:r w:rsidR="00F22DF6">
        <w:rPr>
          <w:rFonts w:ascii="Times New Roman" w:hAnsi="Times New Roman" w:cs="Times New Roman"/>
          <w:sz w:val="28"/>
          <w:szCs w:val="28"/>
        </w:rPr>
        <w:t xml:space="preserve"> </w:t>
      </w:r>
      <w:r w:rsidR="00F22DF6" w:rsidRPr="00F22DF6">
        <w:rPr>
          <w:rFonts w:ascii="Times New Roman" w:hAnsi="Times New Roman" w:cs="Times New Roman"/>
          <w:sz w:val="28"/>
          <w:szCs w:val="28"/>
        </w:rPr>
        <w:t>которого, Счетной палатой разработчику направлены замечания и предложения, которые были учтены при утверждении нормативного правового акта.</w:t>
      </w:r>
    </w:p>
    <w:p w:rsidR="00541D8F" w:rsidRDefault="00541D8F" w:rsidP="00541D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</w:t>
      </w:r>
      <w:r w:rsidR="00F22D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оспрограммой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 3 359 152,7 тыс. рублей</w:t>
      </w:r>
      <w:r w:rsidR="00F22DF6">
        <w:rPr>
          <w:rFonts w:ascii="Times New Roman" w:hAnsi="Times New Roman" w:cs="Times New Roman"/>
          <w:sz w:val="28"/>
          <w:szCs w:val="28"/>
        </w:rPr>
        <w:t xml:space="preserve"> </w:t>
      </w:r>
      <w:r w:rsidR="009436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средства окружного бюджета</w:t>
      </w:r>
      <w:r w:rsidR="009436FC">
        <w:rPr>
          <w:rFonts w:ascii="Times New Roman" w:hAnsi="Times New Roman" w:cs="Times New Roman"/>
          <w:sz w:val="28"/>
          <w:szCs w:val="28"/>
        </w:rPr>
        <w:t>), что соответствует показателям сводной бюджетной росписи. Н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реализацию </w:t>
      </w:r>
      <w:r w:rsidR="009436F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осп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направлено</w:t>
      </w:r>
      <w:r>
        <w:rPr>
          <w:rFonts w:ascii="Times New Roman" w:hAnsi="Times New Roman" w:cs="Times New Roman"/>
          <w:sz w:val="28"/>
          <w:szCs w:val="28"/>
        </w:rPr>
        <w:t xml:space="preserve"> 1 916 277,8 тыс. рублей или 57,0% 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предусмотренных </w:t>
      </w:r>
      <w:r w:rsidR="00943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росписью ассигнований</w:t>
      </w:r>
      <w:r w:rsidR="009436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1217" w:rsidRPr="00BF1217" w:rsidRDefault="00541D8F" w:rsidP="00BF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A2078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оспрограмме составило 1 913 993,1 тыс. рублей или 57,0% от </w:t>
      </w:r>
      <w:r w:rsidR="00A2078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объема финансового обеспечения</w:t>
      </w:r>
      <w:r w:rsidR="003F5AE9">
        <w:rPr>
          <w:rFonts w:ascii="Times New Roman" w:hAnsi="Times New Roman" w:cs="Times New Roman"/>
          <w:sz w:val="28"/>
          <w:szCs w:val="28"/>
        </w:rPr>
        <w:t>.</w:t>
      </w:r>
      <w:r w:rsidR="00131170">
        <w:rPr>
          <w:rFonts w:ascii="Times New Roman" w:hAnsi="Times New Roman" w:cs="Times New Roman"/>
          <w:sz w:val="28"/>
          <w:szCs w:val="28"/>
        </w:rPr>
        <w:t xml:space="preserve"> </w:t>
      </w:r>
      <w:r w:rsidR="003F5AE9" w:rsidRPr="00BF1217">
        <w:rPr>
          <w:rFonts w:ascii="Times New Roman" w:hAnsi="Times New Roman" w:cs="Times New Roman"/>
          <w:sz w:val="28"/>
          <w:szCs w:val="28"/>
        </w:rPr>
        <w:t>В объеме заявленной потребности осуществлялось финансирование по подпрограмм</w:t>
      </w:r>
      <w:r w:rsidR="00BF1217" w:rsidRPr="00BF1217">
        <w:rPr>
          <w:rFonts w:ascii="Times New Roman" w:hAnsi="Times New Roman" w:cs="Times New Roman"/>
          <w:sz w:val="28"/>
          <w:szCs w:val="28"/>
        </w:rPr>
        <w:t xml:space="preserve">е </w:t>
      </w:r>
      <w:r w:rsidR="000119ED" w:rsidRPr="00BF12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0119ED" w:rsidRPr="00BF1217">
        <w:rPr>
          <w:rFonts w:ascii="Times New Roman" w:hAnsi="Times New Roman" w:cs="Times New Roman"/>
          <w:b/>
          <w:i/>
          <w:sz w:val="28"/>
          <w:szCs w:val="28"/>
        </w:rPr>
        <w:t>Управление имуществом Чукотского автономного округа»</w:t>
      </w:r>
      <w:r w:rsidR="000119ED" w:rsidRPr="00BF1217">
        <w:rPr>
          <w:rFonts w:ascii="Times New Roman" w:hAnsi="Times New Roman" w:cs="Times New Roman"/>
          <w:sz w:val="28"/>
          <w:szCs w:val="28"/>
        </w:rPr>
        <w:t xml:space="preserve">  – 162,5 тыс. рублей (16,3%</w:t>
      </w:r>
      <w:r w:rsidR="000119ED" w:rsidRPr="00BF1217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</w:t>
      </w:r>
      <w:r w:rsidR="003F5AE9" w:rsidRPr="00BF121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119ED" w:rsidRPr="00BF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реализацию основного мероприятия</w:t>
      </w:r>
      <w:r w:rsidR="000119ED" w:rsidRPr="00BF1217">
        <w:rPr>
          <w:rFonts w:ascii="Times New Roman" w:hAnsi="Times New Roman" w:cs="Times New Roman"/>
          <w:sz w:val="28"/>
          <w:szCs w:val="28"/>
        </w:rPr>
        <w:t xml:space="preserve"> «Управление объектами </w:t>
      </w:r>
      <w:r w:rsidR="000119ED" w:rsidRPr="00BF1217">
        <w:rPr>
          <w:rFonts w:ascii="Times New Roman" w:hAnsi="Times New Roman" w:cs="Times New Roman"/>
          <w:sz w:val="28"/>
          <w:szCs w:val="28"/>
        </w:rPr>
        <w:lastRenderedPageBreak/>
        <w:t>государственного имущества казны Чукотского автономного округа»</w:t>
      </w:r>
      <w:r w:rsidR="00BF1217">
        <w:rPr>
          <w:rFonts w:ascii="Times New Roman" w:hAnsi="Times New Roman" w:cs="Times New Roman"/>
          <w:sz w:val="28"/>
          <w:szCs w:val="28"/>
        </w:rPr>
        <w:t xml:space="preserve">. Подпрограмма </w:t>
      </w:r>
      <w:r w:rsidR="00BF1217" w:rsidRPr="00BF1217">
        <w:rPr>
          <w:rFonts w:ascii="Times New Roman" w:hAnsi="Times New Roman" w:cs="Times New Roman"/>
          <w:sz w:val="28"/>
          <w:szCs w:val="28"/>
        </w:rPr>
        <w:t>«</w:t>
      </w:r>
      <w:r w:rsidRPr="00BF1217">
        <w:rPr>
          <w:rFonts w:ascii="Times New Roman" w:hAnsi="Times New Roman" w:cs="Times New Roman"/>
          <w:b/>
          <w:i/>
          <w:sz w:val="28"/>
          <w:szCs w:val="28"/>
        </w:rPr>
        <w:t>Управление государственным долгом Чукотского автономного округа»</w:t>
      </w:r>
      <w:r w:rsidRPr="00BF1217">
        <w:rPr>
          <w:rFonts w:ascii="Times New Roman" w:hAnsi="Times New Roman" w:cs="Times New Roman"/>
          <w:sz w:val="28"/>
          <w:szCs w:val="28"/>
        </w:rPr>
        <w:t xml:space="preserve"> </w:t>
      </w:r>
      <w:r w:rsidR="00BF1217" w:rsidRPr="00BF1217">
        <w:rPr>
          <w:rFonts w:ascii="Times New Roman" w:hAnsi="Times New Roman" w:cs="Times New Roman"/>
          <w:sz w:val="28"/>
          <w:szCs w:val="28"/>
        </w:rPr>
        <w:t>по состоянию на 1 октября 2017 года профинансирована и освоена за счет средств окружного бюджета  на</w:t>
      </w:r>
      <w:r w:rsidR="00B410AE" w:rsidRPr="00BF1217">
        <w:rPr>
          <w:rFonts w:ascii="Times New Roman" w:hAnsi="Times New Roman" w:cs="Times New Roman"/>
          <w:sz w:val="28"/>
          <w:szCs w:val="28"/>
        </w:rPr>
        <w:t xml:space="preserve"> </w:t>
      </w:r>
      <w:r w:rsidR="003F5AE9" w:rsidRPr="00BF1217">
        <w:rPr>
          <w:rFonts w:ascii="Times New Roman" w:hAnsi="Times New Roman" w:cs="Times New Roman"/>
          <w:sz w:val="28"/>
          <w:szCs w:val="28"/>
        </w:rPr>
        <w:t>71,</w:t>
      </w:r>
      <w:r w:rsidR="00BF1217" w:rsidRPr="00BF1217">
        <w:rPr>
          <w:rFonts w:ascii="Times New Roman" w:hAnsi="Times New Roman" w:cs="Times New Roman"/>
          <w:sz w:val="28"/>
          <w:szCs w:val="28"/>
        </w:rPr>
        <w:t>0</w:t>
      </w:r>
      <w:r w:rsidR="003F5AE9" w:rsidRPr="00BF121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410AE" w:rsidRPr="00BF1217">
        <w:rPr>
          <w:rFonts w:ascii="Times New Roman" w:hAnsi="Times New Roman" w:cs="Times New Roman"/>
          <w:sz w:val="28"/>
          <w:szCs w:val="28"/>
        </w:rPr>
        <w:t>0,7%</w:t>
      </w:r>
      <w:r w:rsidR="003F5AE9" w:rsidRPr="00BF1217">
        <w:rPr>
          <w:rFonts w:ascii="Times New Roman" w:hAnsi="Times New Roman" w:cs="Times New Roman"/>
          <w:sz w:val="28"/>
          <w:szCs w:val="28"/>
        </w:rPr>
        <w:t>)</w:t>
      </w:r>
      <w:r w:rsidR="00BF1217" w:rsidRPr="00BF1217">
        <w:rPr>
          <w:rFonts w:ascii="Times New Roman" w:hAnsi="Times New Roman" w:cs="Times New Roman"/>
          <w:sz w:val="28"/>
          <w:szCs w:val="28"/>
        </w:rPr>
        <w:t>, уплачены проценты за использование бюджетных кредитов.</w:t>
      </w:r>
    </w:p>
    <w:p w:rsidR="00541D8F" w:rsidRPr="006D758C" w:rsidRDefault="00541D8F" w:rsidP="0054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41D8F" w:rsidRDefault="00541D8F" w:rsidP="00541D8F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5537">
        <w:rPr>
          <w:rFonts w:ascii="Times New Roman" w:hAnsi="Times New Roman" w:cs="Times New Roman"/>
          <w:b/>
          <w:sz w:val="28"/>
          <w:szCs w:val="28"/>
          <w:lang w:eastAsia="ru-RU"/>
        </w:rPr>
        <w:t>Госпрограмм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DA55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A5537">
        <w:rPr>
          <w:rFonts w:ascii="Times New Roman" w:hAnsi="Times New Roman" w:cs="Times New Roman"/>
          <w:b/>
          <w:sz w:val="28"/>
          <w:szCs w:val="28"/>
        </w:rPr>
        <w:t xml:space="preserve">Переселение граждан из аварийного жилищного фонда на территории Чукотского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A5537">
        <w:rPr>
          <w:rFonts w:ascii="Times New Roman" w:hAnsi="Times New Roman" w:cs="Times New Roman"/>
          <w:b/>
          <w:sz w:val="28"/>
          <w:szCs w:val="28"/>
        </w:rPr>
        <w:t>втономного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537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sz w:val="28"/>
          <w:szCs w:val="28"/>
        </w:rPr>
        <w:t>в 2013-</w:t>
      </w:r>
      <w:r w:rsidRPr="00DA5537">
        <w:rPr>
          <w:rFonts w:ascii="Times New Roman" w:hAnsi="Times New Roman" w:cs="Times New Roman"/>
          <w:b/>
          <w:sz w:val="28"/>
          <w:szCs w:val="28"/>
        </w:rPr>
        <w:t xml:space="preserve">2017 годах» </w:t>
      </w:r>
    </w:p>
    <w:p w:rsidR="00541D8F" w:rsidRPr="00CA557B" w:rsidRDefault="00541D8F" w:rsidP="00541D8F">
      <w:pPr>
        <w:pStyle w:val="a7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541D8F" w:rsidRDefault="00541D8F" w:rsidP="00541D8F">
      <w:pPr>
        <w:pStyle w:val="1"/>
        <w:ind w:firstLine="709"/>
      </w:pPr>
      <w:r w:rsidRPr="00585C84">
        <w:t xml:space="preserve">В рассматриваемом периоде в </w:t>
      </w:r>
      <w:r w:rsidR="00C502C1">
        <w:t>г</w:t>
      </w:r>
      <w:r w:rsidRPr="00585C84">
        <w:t xml:space="preserve">оспрограмму </w:t>
      </w:r>
      <w:r>
        <w:t>6 раз</w:t>
      </w:r>
      <w:r w:rsidRPr="00585C84">
        <w:t xml:space="preserve"> вносились изменения</w:t>
      </w:r>
      <w:r w:rsidR="00C502C1">
        <w:t>, в том числе:</w:t>
      </w:r>
      <w:r>
        <w:t xml:space="preserve"> в целях уточнения объемов финанс</w:t>
      </w:r>
      <w:r w:rsidR="00C502C1">
        <w:t>ового обеспечения</w:t>
      </w:r>
      <w:r w:rsidR="00A87986">
        <w:t xml:space="preserve">  - </w:t>
      </w:r>
      <w:r>
        <w:t>4 проекта постановлени</w:t>
      </w:r>
      <w:r w:rsidR="00A87986">
        <w:t>й</w:t>
      </w:r>
      <w:r>
        <w:t>, при этом в</w:t>
      </w:r>
      <w:r w:rsidRPr="00585C84">
        <w:t xml:space="preserve"> Счетную палату для проведения </w:t>
      </w:r>
      <w:r w:rsidR="00C502C1">
        <w:t xml:space="preserve">финансово-экономической </w:t>
      </w:r>
      <w:r w:rsidRPr="00585C84">
        <w:t>экспертизы был</w:t>
      </w:r>
      <w:r w:rsidR="00CB6F74">
        <w:t>и</w:t>
      </w:r>
      <w:r w:rsidRPr="00585C84">
        <w:t xml:space="preserve"> направлен</w:t>
      </w:r>
      <w:r w:rsidR="00CB6F74">
        <w:t>ы</w:t>
      </w:r>
      <w:r w:rsidRPr="00585C84">
        <w:t xml:space="preserve"> </w:t>
      </w:r>
      <w:r w:rsidR="00CB6F74">
        <w:t xml:space="preserve">только </w:t>
      </w:r>
      <w:r>
        <w:t>3</w:t>
      </w:r>
      <w:r w:rsidRPr="00585C84">
        <w:t xml:space="preserve"> проекта</w:t>
      </w:r>
      <w:r w:rsidR="00A87986">
        <w:t>.</w:t>
      </w:r>
      <w:r w:rsidRPr="00585C84">
        <w:t xml:space="preserve"> По итогам экспертиз</w:t>
      </w:r>
      <w:r w:rsidR="00CB6F74">
        <w:t>,</w:t>
      </w:r>
      <w:r w:rsidRPr="00585C84">
        <w:t xml:space="preserve"> </w:t>
      </w:r>
      <w:r w:rsidR="00CB6F74">
        <w:t xml:space="preserve">Счетной палатой </w:t>
      </w:r>
      <w:r w:rsidR="00A87986">
        <w:t xml:space="preserve">разработчику </w:t>
      </w:r>
      <w:r w:rsidRPr="00585C84">
        <w:t xml:space="preserve">направлены замечания и предложения к </w:t>
      </w:r>
      <w:r>
        <w:t xml:space="preserve">двум </w:t>
      </w:r>
      <w:r w:rsidRPr="00585C84">
        <w:t>проект</w:t>
      </w:r>
      <w:r>
        <w:t>ам</w:t>
      </w:r>
      <w:r w:rsidRPr="00585C84">
        <w:t xml:space="preserve">, </w:t>
      </w:r>
      <w:r>
        <w:t xml:space="preserve">которые </w:t>
      </w:r>
      <w:r w:rsidRPr="00585C84">
        <w:t>при утверждении постановлени</w:t>
      </w:r>
      <w:r>
        <w:t>я были учтены.</w:t>
      </w:r>
    </w:p>
    <w:p w:rsidR="00541D8F" w:rsidRDefault="00541D8F" w:rsidP="00541D8F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ресурсов на реализации мероприятий  </w:t>
      </w:r>
      <w:r w:rsidR="00A16E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оспрограммы в 2017 году не предусмотрен, так как из </w:t>
      </w:r>
      <w:r w:rsidR="00A16EE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оспрограммы исключены три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подпрограммы (</w:t>
      </w:r>
      <w:r w:rsidRPr="00993C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сейсмической безопасности</w:t>
      </w:r>
      <w:r w:rsidRPr="00993C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«Содействие развитию благоустройства населённых пунктов и формированию современной городской среды», «Содействие развитию обустройства мест массового отдыха населения»)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реализация которых была предусмотрена в 2017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Реализация </w:t>
      </w:r>
      <w:r w:rsidR="00A87986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вышеуказанных</w:t>
      </w:r>
      <w:r w:rsidR="00112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предусмотрен</w:t>
      </w:r>
      <w:r w:rsidR="001125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новой Гос</w:t>
      </w:r>
      <w:r w:rsidR="00112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«Развитие малоэтажного жилищного строительства и обеспечение комфортной среды проживания населения в Чукотском автономном округе в 2017-2022 годах».</w:t>
      </w:r>
    </w:p>
    <w:p w:rsidR="00541D8F" w:rsidRDefault="00541D8F" w:rsidP="0054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3D4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Pr="003D0DC6">
        <w:rPr>
          <w:rFonts w:ascii="Times New Roman" w:hAnsi="Times New Roman" w:cs="Times New Roman"/>
          <w:bCs/>
          <w:sz w:val="28"/>
          <w:szCs w:val="28"/>
        </w:rPr>
        <w:t>подпрограммы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DD0">
        <w:rPr>
          <w:rFonts w:ascii="Times New Roman" w:hAnsi="Times New Roman" w:cs="Times New Roman"/>
          <w:bCs/>
          <w:sz w:val="28"/>
          <w:szCs w:val="28"/>
        </w:rPr>
        <w:t xml:space="preserve">«Переселение граждан из аварийного жилищного фонда» </w:t>
      </w:r>
      <w:r>
        <w:rPr>
          <w:rFonts w:ascii="Times New Roman" w:hAnsi="Times New Roman" w:cs="Times New Roman"/>
          <w:sz w:val="28"/>
          <w:szCs w:val="28"/>
        </w:rPr>
        <w:t xml:space="preserve"> в 2016 году нарушен срок введения в эксплуатацию 21-квартирного дома в с. Марково (дата </w:t>
      </w:r>
      <w:r w:rsidRPr="008F6FE8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8F6FE8">
        <w:rPr>
          <w:rFonts w:ascii="Times New Roman" w:hAnsi="Times New Roman" w:cs="Times New Roman"/>
          <w:sz w:val="28"/>
          <w:szCs w:val="28"/>
        </w:rPr>
        <w:t xml:space="preserve"> в эксплуатацию 3 марта 2017 года</w:t>
      </w:r>
      <w:r>
        <w:rPr>
          <w:rFonts w:ascii="Times New Roman" w:hAnsi="Times New Roman" w:cs="Times New Roman"/>
          <w:sz w:val="28"/>
          <w:szCs w:val="28"/>
        </w:rPr>
        <w:t>), процедура оформления жилых помещений в муниципальную собственность на общую сумму 277 780,8 тыс. рублей</w:t>
      </w:r>
      <w:r w:rsidR="00026C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026C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окружного бюджета – 243 774,4 тыс. рублей, за счет средств Фонда капитального ремонта Чукотского автономного округа – 34 006,4 тыс. рублей</w:t>
      </w:r>
      <w:r w:rsidR="00026C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заключени</w:t>
      </w:r>
      <w:r w:rsidR="00026C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договоров социального на</w:t>
      </w:r>
      <w:r w:rsidR="0011251C">
        <w:rPr>
          <w:rFonts w:ascii="Times New Roman" w:hAnsi="Times New Roman" w:cs="Times New Roman"/>
          <w:sz w:val="28"/>
          <w:szCs w:val="28"/>
        </w:rPr>
        <w:t>йма с гражданами пров</w:t>
      </w:r>
      <w:r w:rsidR="00026C51">
        <w:rPr>
          <w:rFonts w:ascii="Times New Roman" w:hAnsi="Times New Roman" w:cs="Times New Roman"/>
          <w:sz w:val="28"/>
          <w:szCs w:val="28"/>
        </w:rPr>
        <w:t>едена</w:t>
      </w:r>
      <w:r w:rsidR="0011251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2017 году</w:t>
      </w:r>
      <w:r w:rsidRPr="008F6F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Реализация мероприятия осуществлялась за счет межбюджетных трансфертов, полученных из окружного бюджета и неиспользованных в</w:t>
      </w:r>
      <w:r w:rsidR="0011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году</w:t>
      </w:r>
      <w:r w:rsidR="00112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заявленной потребности</w:t>
      </w:r>
      <w:r w:rsidR="00112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D4BE0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 округа от 11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D4BE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4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E0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E0">
        <w:rPr>
          <w:rFonts w:ascii="Times New Roman" w:hAnsi="Times New Roman" w:cs="Times New Roman"/>
          <w:sz w:val="28"/>
          <w:szCs w:val="28"/>
        </w:rPr>
        <w:t>Об утверждении Порядка принятия главными администраторами доходов окружного бюджета решений о наличии потребности в межбюджетных трансфертах, полученных из окружного бюджета в форме субсидий, субвенций и иных межбюджетных трансфертов, имеющих целевое назначение, не использова</w:t>
      </w:r>
      <w:r>
        <w:rPr>
          <w:rFonts w:ascii="Times New Roman" w:hAnsi="Times New Roman" w:cs="Times New Roman"/>
          <w:sz w:val="28"/>
          <w:szCs w:val="28"/>
        </w:rPr>
        <w:t>нных в отчетном финансовом году».</w:t>
      </w:r>
    </w:p>
    <w:p w:rsidR="00541D8F" w:rsidRDefault="00541D8F" w:rsidP="0054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7BE" w:rsidRDefault="000177BE" w:rsidP="0054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7BE" w:rsidRDefault="000177BE" w:rsidP="0054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D8F" w:rsidRDefault="00541D8F" w:rsidP="00541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Госпрограмма «</w:t>
      </w:r>
      <w:r w:rsidRPr="000A47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Предупреждение чрезвычайных ситуаций природного и техногенного характера и обеспечение пожарной безопасности в Чукотском автономном округе на 2015-2019 годы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541D8F" w:rsidRPr="00192B32" w:rsidRDefault="00541D8F" w:rsidP="0054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160E9C" w:rsidRPr="004F154A" w:rsidRDefault="00541D8F" w:rsidP="00160E9C">
      <w:pPr>
        <w:pStyle w:val="1"/>
        <w:ind w:firstLine="709"/>
      </w:pPr>
      <w:r>
        <w:t xml:space="preserve">В </w:t>
      </w:r>
      <w:r w:rsidR="0011251C">
        <w:t>отчетном</w:t>
      </w:r>
      <w:r>
        <w:t xml:space="preserve"> периоде изменения в </w:t>
      </w:r>
      <w:r w:rsidR="0011251C">
        <w:t>г</w:t>
      </w:r>
      <w:r>
        <w:t>оспрограмму вносились 2 раза</w:t>
      </w:r>
      <w:r w:rsidR="006F2AF0">
        <w:t xml:space="preserve"> – </w:t>
      </w:r>
      <w:r w:rsidRPr="00A63BD2">
        <w:t xml:space="preserve"> </w:t>
      </w:r>
      <w:r>
        <w:t>в целях уточнения объемов финанс</w:t>
      </w:r>
      <w:r w:rsidR="0011251C">
        <w:t>ового обеспечения</w:t>
      </w:r>
      <w:r>
        <w:t>,</w:t>
      </w:r>
      <w:r w:rsidRPr="00585C84">
        <w:t xml:space="preserve"> в Счетную палату для проведения </w:t>
      </w:r>
      <w:r w:rsidR="0011251C">
        <w:t xml:space="preserve">финансово-экономической </w:t>
      </w:r>
      <w:r w:rsidRPr="00585C84">
        <w:t>экспертизы был</w:t>
      </w:r>
      <w:r w:rsidR="0011251C">
        <w:t>и представлены</w:t>
      </w:r>
      <w:r w:rsidRPr="00585C84">
        <w:t xml:space="preserve"> </w:t>
      </w:r>
      <w:r w:rsidR="005B36CE">
        <w:t xml:space="preserve">                         </w:t>
      </w:r>
      <w:r>
        <w:t>2</w:t>
      </w:r>
      <w:r w:rsidRPr="00585C84">
        <w:t xml:space="preserve"> проекта постановлений</w:t>
      </w:r>
      <w:r>
        <w:t xml:space="preserve">, </w:t>
      </w:r>
      <w:r w:rsidR="00AF0F70">
        <w:t xml:space="preserve">по результатам </w:t>
      </w:r>
      <w:r w:rsidR="00160E9C" w:rsidRPr="00160E9C">
        <w:t>экспертиз</w:t>
      </w:r>
      <w:r w:rsidR="00AF0F70">
        <w:t>ы</w:t>
      </w:r>
      <w:r w:rsidR="00160E9C" w:rsidRPr="00160E9C">
        <w:t xml:space="preserve"> которых замечани</w:t>
      </w:r>
      <w:r w:rsidR="00AF0F70">
        <w:t>я и предложения отсутствуют</w:t>
      </w:r>
      <w:r w:rsidR="00160E9C" w:rsidRPr="00160E9C">
        <w:t>.</w:t>
      </w:r>
    </w:p>
    <w:p w:rsidR="00541D8F" w:rsidRDefault="00541D8F" w:rsidP="00541D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</w:t>
      </w:r>
      <w:r w:rsidR="008F2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</w:t>
      </w:r>
      <w:r w:rsidR="008F23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оспрограммой</w:t>
      </w:r>
      <w:r w:rsidR="008F2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 260 090,9</w:t>
      </w:r>
      <w:r w:rsidRPr="00FE12E3">
        <w:rPr>
          <w:rFonts w:ascii="Times New Roman" w:hAnsi="Times New Roman" w:cs="Times New Roman"/>
          <w:sz w:val="28"/>
          <w:szCs w:val="28"/>
        </w:rPr>
        <w:t> 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– 24 308,2 тыс. рублей, окружного бюджета – 235 782,7 тыс. рублей. </w:t>
      </w:r>
    </w:p>
    <w:p w:rsidR="00541D8F" w:rsidRDefault="003146DD" w:rsidP="00541D8F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2017 года</w:t>
      </w:r>
      <w:r w:rsidRPr="009D1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D8F">
        <w:rPr>
          <w:rFonts w:ascii="Times New Roman" w:hAnsi="Times New Roman" w:cs="Times New Roman"/>
          <w:sz w:val="28"/>
          <w:szCs w:val="28"/>
        </w:rPr>
        <w:t>н</w:t>
      </w:r>
      <w:r w:rsidR="00541D8F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реализацию </w:t>
      </w:r>
      <w:r w:rsidR="008F234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41D8F">
        <w:rPr>
          <w:rFonts w:ascii="Times New Roman" w:hAnsi="Times New Roman" w:cs="Times New Roman"/>
          <w:color w:val="000000" w:themeColor="text1"/>
          <w:sz w:val="28"/>
          <w:szCs w:val="28"/>
        </w:rPr>
        <w:t>осп</w:t>
      </w:r>
      <w:r w:rsidR="00541D8F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направлено</w:t>
      </w:r>
      <w:r w:rsidR="00541D8F">
        <w:rPr>
          <w:rFonts w:ascii="Times New Roman" w:hAnsi="Times New Roman" w:cs="Times New Roman"/>
          <w:sz w:val="28"/>
          <w:szCs w:val="28"/>
        </w:rPr>
        <w:t xml:space="preserve"> 132 690,6 тыс. рублей или 5</w:t>
      </w:r>
      <w:r>
        <w:rPr>
          <w:rFonts w:ascii="Times New Roman" w:hAnsi="Times New Roman" w:cs="Times New Roman"/>
          <w:sz w:val="28"/>
          <w:szCs w:val="28"/>
        </w:rPr>
        <w:t>6</w:t>
      </w:r>
      <w:r w:rsidR="00541D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1D8F">
        <w:rPr>
          <w:rFonts w:ascii="Times New Roman" w:hAnsi="Times New Roman" w:cs="Times New Roman"/>
          <w:sz w:val="28"/>
          <w:szCs w:val="28"/>
        </w:rPr>
        <w:t xml:space="preserve">% </w:t>
      </w:r>
      <w:r w:rsidR="00541D8F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предусмотренных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541D8F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росписью ассигнований</w:t>
      </w:r>
      <w:r w:rsidR="00541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235 205,7</w:t>
      </w:r>
      <w:r w:rsidR="00541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 </w:t>
      </w:r>
    </w:p>
    <w:p w:rsidR="00541D8F" w:rsidRDefault="00541D8F" w:rsidP="0054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34646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</w:t>
      </w:r>
      <w:r w:rsidR="0034646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463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составило 123 372,0 тыс. рублей или 47,4% от </w:t>
      </w:r>
      <w:r w:rsidR="0034646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объема финансового обеспечения</w:t>
      </w:r>
      <w:r w:rsidR="00346463">
        <w:rPr>
          <w:rFonts w:ascii="Times New Roman" w:hAnsi="Times New Roman" w:cs="Times New Roman"/>
          <w:sz w:val="28"/>
          <w:szCs w:val="28"/>
        </w:rPr>
        <w:t>, что об</w:t>
      </w:r>
      <w:r>
        <w:rPr>
          <w:rFonts w:ascii="Times New Roman" w:hAnsi="Times New Roman" w:cs="Times New Roman"/>
          <w:sz w:val="28"/>
          <w:szCs w:val="28"/>
        </w:rPr>
        <w:t>условлен</w:t>
      </w:r>
      <w:r w:rsidR="003464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низким уровнем исполнения по отдельным </w:t>
      </w:r>
      <w:r w:rsidR="00346463">
        <w:rPr>
          <w:rFonts w:ascii="Times New Roman" w:hAnsi="Times New Roman" w:cs="Times New Roman"/>
          <w:sz w:val="28"/>
          <w:szCs w:val="28"/>
        </w:rPr>
        <w:t>программным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1D8F" w:rsidRPr="00412682" w:rsidRDefault="00541D8F" w:rsidP="0054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D0433">
        <w:rPr>
          <w:rFonts w:ascii="Times New Roman" w:hAnsi="Times New Roman" w:cs="Times New Roman"/>
          <w:b/>
          <w:i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D04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FD04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</w:t>
      </w:r>
      <w:r w:rsidR="0034646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исполнена на 5,8%</w:t>
      </w:r>
      <w:r w:rsidR="00F374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связи с выполнением мероприятий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FD04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Развитие Единой дежурно-диспетчерской службы, систем оповещения и внедрение системы обеспечения безопасно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сти жизнедеятельности населения»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B06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«Развитие Единой дежурно-диспечерской службы систем оповещения и внедрение стстемы обеспечения безопасности жизнедеятельности населения»</w:t>
      </w:r>
      <w:r w:rsidR="00F3741A" w:rsidRPr="00F3741A">
        <w:rPr>
          <w:rFonts w:ascii="Times New Roman" w:hAnsi="Times New Roman" w:cs="Times New Roman"/>
          <w:sz w:val="28"/>
          <w:szCs w:val="28"/>
        </w:rPr>
        <w:t xml:space="preserve"> </w:t>
      </w:r>
      <w:r w:rsidR="00F3741A">
        <w:rPr>
          <w:rFonts w:ascii="Times New Roman" w:hAnsi="Times New Roman" w:cs="Times New Roman"/>
          <w:sz w:val="28"/>
          <w:szCs w:val="28"/>
        </w:rPr>
        <w:t>в 4-ом квартале 2017 года;</w:t>
      </w:r>
    </w:p>
    <w:p w:rsidR="00541D8F" w:rsidRDefault="00541D8F" w:rsidP="0054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подпрограмма «</w:t>
      </w:r>
      <w:r w:rsidRPr="00AB06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Пожарная безопасность и противопожарная защита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r w:rsidR="00F374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финансовых ресурсов 8 500,0 тыс. рублей</w:t>
      </w:r>
      <w:r w:rsidR="00F37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исполнялась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отчетном периоде заключены государственные контракты</w:t>
      </w:r>
      <w:r w:rsidRPr="0074068C">
        <w:rPr>
          <w:rFonts w:ascii="Times New Roman" w:hAnsi="Times New Roman" w:cs="Times New Roman"/>
          <w:sz w:val="28"/>
          <w:szCs w:val="28"/>
        </w:rPr>
        <w:t xml:space="preserve">, расчеты </w:t>
      </w:r>
      <w:r w:rsidR="00F3741A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Pr="0074068C">
        <w:rPr>
          <w:rFonts w:ascii="Times New Roman" w:hAnsi="Times New Roman" w:cs="Times New Roman"/>
          <w:sz w:val="28"/>
          <w:szCs w:val="28"/>
        </w:rPr>
        <w:t xml:space="preserve">будут производиться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3741A">
        <w:rPr>
          <w:rFonts w:ascii="Times New Roman" w:hAnsi="Times New Roman" w:cs="Times New Roman"/>
          <w:color w:val="000000" w:themeColor="text1"/>
          <w:sz w:val="28"/>
          <w:szCs w:val="28"/>
        </w:rPr>
        <w:t>-ом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2017 года. </w:t>
      </w:r>
    </w:p>
    <w:p w:rsidR="00541D8F" w:rsidRPr="00F52450" w:rsidRDefault="00541D8F" w:rsidP="0054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D8F" w:rsidRPr="0074068C" w:rsidRDefault="00541D8F" w:rsidP="00541D8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8C">
        <w:rPr>
          <w:rFonts w:ascii="Times New Roman" w:hAnsi="Times New Roman" w:cs="Times New Roman"/>
          <w:b/>
          <w:sz w:val="28"/>
          <w:szCs w:val="28"/>
          <w:lang w:eastAsia="ru-RU"/>
        </w:rPr>
        <w:t>Госпрограмма «</w:t>
      </w:r>
      <w:r w:rsidRPr="0074068C">
        <w:rPr>
          <w:rFonts w:ascii="Times New Roman" w:hAnsi="Times New Roman" w:cs="Times New Roman"/>
          <w:b/>
          <w:sz w:val="28"/>
          <w:szCs w:val="28"/>
        </w:rPr>
        <w:t>Охрана окружающей среды и обеспечение рационального природопользования в Чукотском автономном округе на 2015 - 2019 годы»</w:t>
      </w:r>
    </w:p>
    <w:p w:rsidR="00D65EFB" w:rsidRDefault="00D65EFB" w:rsidP="00541D8F">
      <w:pPr>
        <w:pStyle w:val="1"/>
        <w:ind w:firstLine="709"/>
      </w:pPr>
    </w:p>
    <w:p w:rsidR="00541D8F" w:rsidRDefault="00541D8F" w:rsidP="00541D8F">
      <w:pPr>
        <w:pStyle w:val="1"/>
        <w:ind w:firstLine="709"/>
      </w:pPr>
      <w:r w:rsidRPr="00585C84">
        <w:t xml:space="preserve">В </w:t>
      </w:r>
      <w:r w:rsidR="006C7B1F">
        <w:t xml:space="preserve">отчетном периоде </w:t>
      </w:r>
      <w:r>
        <w:t>изменения</w:t>
      </w:r>
      <w:r w:rsidRPr="00585C84">
        <w:t xml:space="preserve"> в </w:t>
      </w:r>
      <w:r w:rsidR="006C7B1F">
        <w:t>г</w:t>
      </w:r>
      <w:r w:rsidRPr="00585C84">
        <w:t>оспрограмму</w:t>
      </w:r>
      <w:r w:rsidR="006F2AF0">
        <w:t>,</w:t>
      </w:r>
      <w:r w:rsidRPr="00585C84">
        <w:t xml:space="preserve"> </w:t>
      </w:r>
      <w:r>
        <w:t>с</w:t>
      </w:r>
      <w:r w:rsidRPr="000B5E91">
        <w:t xml:space="preserve"> </w:t>
      </w:r>
      <w:r>
        <w:t>целью изменения объемов финанс</w:t>
      </w:r>
      <w:r w:rsidR="006C7B1F">
        <w:t>ового обеспечения</w:t>
      </w:r>
      <w:r w:rsidR="006F2AF0">
        <w:t>,</w:t>
      </w:r>
      <w:r>
        <w:t xml:space="preserve"> вносились 3 раза.</w:t>
      </w:r>
      <w:r w:rsidRPr="00585C84">
        <w:t xml:space="preserve"> </w:t>
      </w:r>
      <w:r>
        <w:t>В</w:t>
      </w:r>
      <w:r w:rsidRPr="00585C84">
        <w:t xml:space="preserve"> Счетную палату для проведения </w:t>
      </w:r>
      <w:r w:rsidR="006C7B1F">
        <w:t xml:space="preserve">финансово-экономической </w:t>
      </w:r>
      <w:r w:rsidRPr="00585C84">
        <w:t xml:space="preserve">экспертизы было направлено </w:t>
      </w:r>
      <w:r>
        <w:t>3</w:t>
      </w:r>
      <w:r w:rsidRPr="00585C84">
        <w:t xml:space="preserve"> проекта постановлений</w:t>
      </w:r>
      <w:r>
        <w:t>, п</w:t>
      </w:r>
      <w:r w:rsidRPr="00585C84">
        <w:t xml:space="preserve">о итогам экспертиз </w:t>
      </w:r>
      <w:r w:rsidR="006C7B1F">
        <w:t xml:space="preserve">Счетной палатой </w:t>
      </w:r>
      <w:r w:rsidRPr="00585C84">
        <w:t xml:space="preserve">направлены замечания и предложения к </w:t>
      </w:r>
      <w:r>
        <w:t xml:space="preserve">одному </w:t>
      </w:r>
      <w:r w:rsidRPr="00585C84">
        <w:t>проект</w:t>
      </w:r>
      <w:r>
        <w:t>у</w:t>
      </w:r>
      <w:r w:rsidRPr="00585C84">
        <w:t xml:space="preserve">, </w:t>
      </w:r>
      <w:r>
        <w:t xml:space="preserve">которые </w:t>
      </w:r>
      <w:r w:rsidRPr="00585C84">
        <w:t>при утверждении постановлени</w:t>
      </w:r>
      <w:r>
        <w:t>я</w:t>
      </w:r>
      <w:r w:rsidRPr="00585C84">
        <w:t xml:space="preserve"> </w:t>
      </w:r>
      <w:r>
        <w:t>были учтены.</w:t>
      </w:r>
    </w:p>
    <w:p w:rsidR="00541D8F" w:rsidRDefault="00541D8F" w:rsidP="00541D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</w:t>
      </w:r>
      <w:r w:rsidR="005D79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оспрограммой</w:t>
      </w:r>
      <w:r w:rsidR="005D7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 537 305,4 тыс. рублей, в том числе: 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24 212,0 тыс. рублей, средства окружного бюджета – 62 652,2 тыс. рублей, средства внебюджетных источников – 450 441,2 тыс. рублей. </w:t>
      </w:r>
    </w:p>
    <w:p w:rsidR="00EE5CBC" w:rsidRDefault="006F2AF0" w:rsidP="00541D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9 месяцев 2017 года</w:t>
      </w:r>
      <w:r w:rsidR="00541D8F">
        <w:rPr>
          <w:rFonts w:ascii="Times New Roman" w:hAnsi="Times New Roman" w:cs="Times New Roman"/>
          <w:sz w:val="28"/>
          <w:szCs w:val="28"/>
        </w:rPr>
        <w:t xml:space="preserve"> н</w:t>
      </w:r>
      <w:r w:rsidR="00541D8F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реализацию </w:t>
      </w:r>
      <w:r w:rsidR="002A29D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41D8F">
        <w:rPr>
          <w:rFonts w:ascii="Times New Roman" w:hAnsi="Times New Roman" w:cs="Times New Roman"/>
          <w:color w:val="000000" w:themeColor="text1"/>
          <w:sz w:val="28"/>
          <w:szCs w:val="28"/>
        </w:rPr>
        <w:t>осп</w:t>
      </w:r>
      <w:r w:rsidR="00541D8F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r w:rsidR="00541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всех источников финансирования </w:t>
      </w:r>
      <w:r w:rsidR="00541D8F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</w:t>
      </w:r>
      <w:r w:rsidR="00541D8F">
        <w:rPr>
          <w:rFonts w:ascii="Times New Roman" w:hAnsi="Times New Roman" w:cs="Times New Roman"/>
          <w:sz w:val="28"/>
          <w:szCs w:val="28"/>
        </w:rPr>
        <w:t xml:space="preserve"> 19</w:t>
      </w:r>
      <w:r w:rsidR="002A29DA">
        <w:rPr>
          <w:rFonts w:ascii="Times New Roman" w:hAnsi="Times New Roman" w:cs="Times New Roman"/>
          <w:sz w:val="28"/>
          <w:szCs w:val="28"/>
        </w:rPr>
        <w:t>6 478,8</w:t>
      </w:r>
      <w:r w:rsidR="00541D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5CBC">
        <w:rPr>
          <w:rFonts w:ascii="Times New Roman" w:hAnsi="Times New Roman" w:cs="Times New Roman"/>
          <w:sz w:val="28"/>
          <w:szCs w:val="28"/>
        </w:rPr>
        <w:t>,</w:t>
      </w:r>
      <w:r w:rsidR="00EE5CBC" w:rsidRPr="00EE5CBC">
        <w:rPr>
          <w:rFonts w:ascii="Times New Roman" w:hAnsi="Times New Roman" w:cs="Times New Roman"/>
          <w:sz w:val="28"/>
          <w:szCs w:val="28"/>
        </w:rPr>
        <w:t xml:space="preserve"> </w:t>
      </w:r>
      <w:r w:rsidR="00EE5CBC">
        <w:rPr>
          <w:rFonts w:ascii="Times New Roman" w:hAnsi="Times New Roman" w:cs="Times New Roman"/>
          <w:sz w:val="28"/>
          <w:szCs w:val="28"/>
        </w:rPr>
        <w:t>бюджетные обязательства округа исполнены в размере 15 129,7 тыс.рублей или 24,1%</w:t>
      </w:r>
      <w:r w:rsidR="00EE5CBC" w:rsidRPr="00EE5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CBC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предусмотренных </w:t>
      </w:r>
      <w:r w:rsidR="00EE5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EE5CBC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росписью ассигнований</w:t>
      </w:r>
      <w:r w:rsidR="00EE5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EE5CBC">
        <w:rPr>
          <w:rFonts w:ascii="Times New Roman" w:hAnsi="Times New Roman" w:cs="Times New Roman"/>
          <w:color w:val="000000" w:themeColor="text1"/>
          <w:sz w:val="28"/>
          <w:szCs w:val="28"/>
        </w:rPr>
        <w:t>(62 652,2 тыс.рублей).</w:t>
      </w:r>
    </w:p>
    <w:p w:rsidR="00541D8F" w:rsidRDefault="006F2AF0" w:rsidP="006F2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1D8F">
        <w:rPr>
          <w:rFonts w:ascii="Times New Roman" w:hAnsi="Times New Roman" w:cs="Times New Roman"/>
          <w:sz w:val="28"/>
          <w:szCs w:val="28"/>
        </w:rPr>
        <w:t xml:space="preserve">Исполнение по </w:t>
      </w:r>
      <w:r w:rsidR="00EE5CBC">
        <w:rPr>
          <w:rFonts w:ascii="Times New Roman" w:hAnsi="Times New Roman" w:cs="Times New Roman"/>
          <w:sz w:val="28"/>
          <w:szCs w:val="28"/>
        </w:rPr>
        <w:t>г</w:t>
      </w:r>
      <w:r w:rsidR="00541D8F">
        <w:rPr>
          <w:rFonts w:ascii="Times New Roman" w:hAnsi="Times New Roman" w:cs="Times New Roman"/>
          <w:sz w:val="28"/>
          <w:szCs w:val="28"/>
        </w:rPr>
        <w:t>оспрограмме составило 19</w:t>
      </w:r>
      <w:r w:rsidR="00EE5CBC">
        <w:rPr>
          <w:rFonts w:ascii="Times New Roman" w:hAnsi="Times New Roman" w:cs="Times New Roman"/>
          <w:sz w:val="28"/>
          <w:szCs w:val="28"/>
        </w:rPr>
        <w:t xml:space="preserve">0 202,9 </w:t>
      </w:r>
      <w:r w:rsidR="00541D8F">
        <w:rPr>
          <w:rFonts w:ascii="Times New Roman" w:hAnsi="Times New Roman" w:cs="Times New Roman"/>
          <w:sz w:val="28"/>
          <w:szCs w:val="28"/>
        </w:rPr>
        <w:t>тыс. рублей или 3</w:t>
      </w:r>
      <w:r w:rsidR="00C54318">
        <w:rPr>
          <w:rFonts w:ascii="Times New Roman" w:hAnsi="Times New Roman" w:cs="Times New Roman"/>
          <w:sz w:val="28"/>
          <w:szCs w:val="28"/>
        </w:rPr>
        <w:t>5,4</w:t>
      </w:r>
      <w:r w:rsidR="00541D8F">
        <w:rPr>
          <w:rFonts w:ascii="Times New Roman" w:hAnsi="Times New Roman" w:cs="Times New Roman"/>
          <w:sz w:val="28"/>
          <w:szCs w:val="28"/>
        </w:rPr>
        <w:t>% от объема финансового обеспечения</w:t>
      </w:r>
      <w:r w:rsidR="00D82B14">
        <w:rPr>
          <w:rFonts w:ascii="Times New Roman" w:hAnsi="Times New Roman" w:cs="Times New Roman"/>
          <w:sz w:val="28"/>
          <w:szCs w:val="28"/>
        </w:rPr>
        <w:t>,</w:t>
      </w:r>
      <w:r w:rsidR="00541D8F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D82B14">
        <w:rPr>
          <w:rFonts w:ascii="Times New Roman" w:hAnsi="Times New Roman" w:cs="Times New Roman"/>
          <w:sz w:val="28"/>
          <w:szCs w:val="28"/>
        </w:rPr>
        <w:t>тем, что сроки</w:t>
      </w:r>
      <w:r w:rsidR="00541D8F">
        <w:rPr>
          <w:rFonts w:ascii="Times New Roman" w:hAnsi="Times New Roman" w:cs="Times New Roman"/>
          <w:sz w:val="28"/>
          <w:szCs w:val="28"/>
        </w:rPr>
        <w:t xml:space="preserve"> приема-передачи выполненных работ по заключенным государственным контрактам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на  4-й квартал 2017 года </w:t>
      </w:r>
      <w:r w:rsidR="00541D8F">
        <w:rPr>
          <w:rFonts w:ascii="Times New Roman" w:hAnsi="Times New Roman" w:cs="Times New Roman"/>
          <w:sz w:val="28"/>
          <w:szCs w:val="28"/>
        </w:rPr>
        <w:t>по следующим подпрограммам:</w:t>
      </w:r>
    </w:p>
    <w:p w:rsidR="00541D8F" w:rsidRDefault="00541D8F" w:rsidP="0054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«Воспроизводство и использование природных ресурсов» </w:t>
      </w:r>
      <w:r w:rsidR="005B36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(8 086,2 тыс. рублей); </w:t>
      </w:r>
    </w:p>
    <w:p w:rsidR="00541D8F" w:rsidRDefault="00541D8F" w:rsidP="00541D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сети особо охраняемых природных территорий регионального значения» (23 410,5 тыс. рублей);</w:t>
      </w:r>
    </w:p>
    <w:p w:rsidR="00541D8F" w:rsidRDefault="00541D8F" w:rsidP="00541D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«Предотвращение негативного воздействия на окружающую среду и ликвидация ее последствий» (292 763,3 тыс. рублей);</w:t>
      </w:r>
    </w:p>
    <w:p w:rsidR="00541D8F" w:rsidRDefault="00541D8F" w:rsidP="00541D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«Мониторинг состояния окружающей среды» (3 500,0 тыс. рублей);</w:t>
      </w:r>
    </w:p>
    <w:p w:rsidR="00541D8F" w:rsidRDefault="00541D8F" w:rsidP="00541D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«Вселенная белого медведя» (2 246,5 тыс. рублей).</w:t>
      </w:r>
    </w:p>
    <w:p w:rsidR="00D65EFB" w:rsidRDefault="00D65EFB" w:rsidP="00541D8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D8F" w:rsidRDefault="00541D8F" w:rsidP="00541D8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Госпрограмма «Энергоэффективность и развитие энергетики Чукотского автономного округа на 2016-2020 годы»</w:t>
      </w:r>
    </w:p>
    <w:p w:rsidR="007564FB" w:rsidRDefault="007564FB" w:rsidP="00541D8F">
      <w:pPr>
        <w:pStyle w:val="1"/>
        <w:ind w:firstLine="709"/>
      </w:pPr>
    </w:p>
    <w:p w:rsidR="00541D8F" w:rsidRDefault="00541D8F" w:rsidP="00541D8F">
      <w:pPr>
        <w:pStyle w:val="1"/>
        <w:ind w:firstLine="709"/>
      </w:pPr>
      <w:r w:rsidRPr="00585C84">
        <w:t xml:space="preserve">В рассматриваемом периоде в </w:t>
      </w:r>
      <w:r w:rsidR="007564FB">
        <w:t>г</w:t>
      </w:r>
      <w:r w:rsidRPr="00585C84">
        <w:t xml:space="preserve">оспрограмму </w:t>
      </w:r>
      <w:r>
        <w:t>6 раз</w:t>
      </w:r>
      <w:r w:rsidRPr="00585C84">
        <w:t xml:space="preserve"> вносились изменения, </w:t>
      </w:r>
      <w:r>
        <w:t>5 из которых</w:t>
      </w:r>
      <w:r w:rsidR="007564FB">
        <w:t>,</w:t>
      </w:r>
      <w:r>
        <w:t xml:space="preserve">  связаны с уточнением  объемов финанс</w:t>
      </w:r>
      <w:r w:rsidR="007564FB">
        <w:t>ового обеспечения</w:t>
      </w:r>
      <w:r>
        <w:t>, при этом в</w:t>
      </w:r>
      <w:r w:rsidRPr="00585C84">
        <w:t xml:space="preserve"> Счетную палату для проведения </w:t>
      </w:r>
      <w:r w:rsidR="007564FB">
        <w:t xml:space="preserve">финансово-экономической </w:t>
      </w:r>
      <w:r w:rsidRPr="00585C84">
        <w:t>экспертизы был</w:t>
      </w:r>
      <w:r w:rsidR="007564FB">
        <w:t>и</w:t>
      </w:r>
      <w:r w:rsidRPr="00585C84">
        <w:t xml:space="preserve"> </w:t>
      </w:r>
      <w:r w:rsidR="007564FB">
        <w:t>представлены</w:t>
      </w:r>
      <w:r w:rsidRPr="00585C84">
        <w:t xml:space="preserve"> </w:t>
      </w:r>
      <w:r>
        <w:t>4</w:t>
      </w:r>
      <w:r w:rsidRPr="00585C84">
        <w:t xml:space="preserve"> проекта постановлений</w:t>
      </w:r>
      <w:r>
        <w:t>.</w:t>
      </w:r>
      <w:r w:rsidRPr="00585C84">
        <w:t xml:space="preserve"> По итогам экспертиз</w:t>
      </w:r>
      <w:r w:rsidR="007564FB">
        <w:t>,</w:t>
      </w:r>
      <w:r w:rsidRPr="00585C84">
        <w:t xml:space="preserve"> </w:t>
      </w:r>
      <w:r w:rsidR="007564FB">
        <w:t xml:space="preserve">Счетной палатой </w:t>
      </w:r>
      <w:r w:rsidRPr="00585C84">
        <w:t xml:space="preserve">направлены замечания и предложения к </w:t>
      </w:r>
      <w:r>
        <w:t xml:space="preserve">четырем </w:t>
      </w:r>
      <w:r w:rsidRPr="00585C84">
        <w:t>проект</w:t>
      </w:r>
      <w:r>
        <w:t>ам</w:t>
      </w:r>
      <w:r w:rsidRPr="00585C84">
        <w:t xml:space="preserve">, </w:t>
      </w:r>
      <w:r>
        <w:t xml:space="preserve">в трех </w:t>
      </w:r>
      <w:r w:rsidR="007564FB">
        <w:t>утвержденных нормативных правовых актах</w:t>
      </w:r>
      <w:r>
        <w:t xml:space="preserve"> замечания и предложения были учтены.</w:t>
      </w:r>
    </w:p>
    <w:p w:rsidR="00541D8F" w:rsidRDefault="00541D8F" w:rsidP="00541D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ресурсов предусмотренный </w:t>
      </w:r>
      <w:r w:rsidR="00031B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оспрограммой составил 4 350 546,7 тыс. рублей, в том числе: средства федерального бюджета – 956 700,0 тыс. рублей, средства окружного бюджета – 3 323 846,7 тыс. рублей, средства внебюджетных источников (бюджетные инвестиции в объекты государственной собственности за счет безвозмездных поступлений от физических и юридических лиц) – </w:t>
      </w:r>
      <w:r w:rsidR="00031B18">
        <w:rPr>
          <w:rFonts w:ascii="Times New Roman" w:hAnsi="Times New Roman" w:cs="Times New Roman"/>
          <w:sz w:val="28"/>
          <w:szCs w:val="28"/>
        </w:rPr>
        <w:t>70 000,0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31B18" w:rsidRDefault="00497327" w:rsidP="00031B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2017 года </w:t>
      </w:r>
      <w:r w:rsidR="00031B18">
        <w:rPr>
          <w:rFonts w:ascii="Times New Roman" w:hAnsi="Times New Roman" w:cs="Times New Roman"/>
          <w:sz w:val="28"/>
          <w:szCs w:val="28"/>
        </w:rPr>
        <w:t>н</w:t>
      </w:r>
      <w:r w:rsidR="00031B18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реализацию </w:t>
      </w:r>
      <w:r w:rsidR="00031B18">
        <w:rPr>
          <w:rFonts w:ascii="Times New Roman" w:hAnsi="Times New Roman" w:cs="Times New Roman"/>
          <w:color w:val="000000" w:themeColor="text1"/>
          <w:sz w:val="28"/>
          <w:szCs w:val="28"/>
        </w:rPr>
        <w:t>госп</w:t>
      </w:r>
      <w:r w:rsidR="00031B18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r w:rsidR="00031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всех источников финансирования </w:t>
      </w:r>
      <w:r w:rsidR="00031B18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</w:t>
      </w:r>
      <w:r w:rsidR="00031B18">
        <w:rPr>
          <w:rFonts w:ascii="Times New Roman" w:hAnsi="Times New Roman" w:cs="Times New Roman"/>
          <w:sz w:val="28"/>
          <w:szCs w:val="28"/>
        </w:rPr>
        <w:t xml:space="preserve"> 2 362 097,3 тыс. рублей,</w:t>
      </w:r>
      <w:r w:rsidR="00031B18" w:rsidRPr="00EE5CBC">
        <w:rPr>
          <w:rFonts w:ascii="Times New Roman" w:hAnsi="Times New Roman" w:cs="Times New Roman"/>
          <w:sz w:val="28"/>
          <w:szCs w:val="28"/>
        </w:rPr>
        <w:t xml:space="preserve"> </w:t>
      </w:r>
      <w:r w:rsidR="00031B18">
        <w:rPr>
          <w:rFonts w:ascii="Times New Roman" w:hAnsi="Times New Roman" w:cs="Times New Roman"/>
          <w:sz w:val="28"/>
          <w:szCs w:val="28"/>
        </w:rPr>
        <w:t xml:space="preserve">бюджетные обязательства округа исполнены в размере </w:t>
      </w:r>
      <w:r w:rsidR="004013C7">
        <w:rPr>
          <w:rFonts w:ascii="Times New Roman" w:hAnsi="Times New Roman" w:cs="Times New Roman"/>
          <w:sz w:val="28"/>
          <w:szCs w:val="28"/>
        </w:rPr>
        <w:t>1 399 128,9</w:t>
      </w:r>
      <w:r w:rsidR="00031B18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4013C7">
        <w:rPr>
          <w:rFonts w:ascii="Times New Roman" w:hAnsi="Times New Roman" w:cs="Times New Roman"/>
          <w:sz w:val="28"/>
          <w:szCs w:val="28"/>
        </w:rPr>
        <w:t>80,4</w:t>
      </w:r>
      <w:r w:rsidR="00031B18">
        <w:rPr>
          <w:rFonts w:ascii="Times New Roman" w:hAnsi="Times New Roman" w:cs="Times New Roman"/>
          <w:sz w:val="28"/>
          <w:szCs w:val="28"/>
        </w:rPr>
        <w:t>%</w:t>
      </w:r>
      <w:r w:rsidR="00031B18" w:rsidRPr="00EE5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B18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предусмотренных </w:t>
      </w:r>
      <w:r w:rsidR="00031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031B18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росписью ассигнований</w:t>
      </w:r>
      <w:r w:rsidR="00031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031B1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013C7">
        <w:rPr>
          <w:rFonts w:ascii="Times New Roman" w:hAnsi="Times New Roman" w:cs="Times New Roman"/>
          <w:color w:val="000000" w:themeColor="text1"/>
          <w:sz w:val="28"/>
          <w:szCs w:val="28"/>
        </w:rPr>
        <w:t>1 741 272,0</w:t>
      </w:r>
      <w:r w:rsidR="00031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тыс.рублей).</w:t>
      </w:r>
    </w:p>
    <w:p w:rsidR="00541D8F" w:rsidRDefault="00541D8F" w:rsidP="00541D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4013C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оспрограмм</w:t>
      </w:r>
      <w:r w:rsidR="004013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013C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317 403,2 тыс. рублей или 30,3% от </w:t>
      </w:r>
      <w:r w:rsidR="004013C7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объема финансового обеспечения</w:t>
      </w:r>
      <w:r w:rsidR="00401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8F" w:rsidRDefault="00541D8F" w:rsidP="00541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анализируемом периоде отмеча</w:t>
      </w:r>
      <w:r w:rsidR="00CE0D26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исполнения следующих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 и программных </w:t>
      </w:r>
      <w:r w:rsidRPr="007173F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1D8F" w:rsidRPr="00311CF8" w:rsidRDefault="00541D8F" w:rsidP="00541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91D">
        <w:rPr>
          <w:rFonts w:ascii="Times New Roman" w:hAnsi="Times New Roman" w:cs="Times New Roman"/>
          <w:i/>
          <w:sz w:val="28"/>
          <w:szCs w:val="28"/>
        </w:rPr>
        <w:t xml:space="preserve">-основное мероприятие «Строительство, реконструкция и проектно-изыскательские работы» </w:t>
      </w:r>
      <w:r w:rsidRPr="00F3391D">
        <w:rPr>
          <w:rFonts w:ascii="Times New Roman" w:hAnsi="Times New Roman" w:cs="Times New Roman"/>
          <w:b/>
          <w:i/>
          <w:sz w:val="28"/>
          <w:szCs w:val="28"/>
        </w:rPr>
        <w:t>подпрограммы</w:t>
      </w:r>
      <w:r w:rsidRPr="00F33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91D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и модернизация электроэнергетики» </w:t>
      </w:r>
      <w:r w:rsidR="002130F0">
        <w:rPr>
          <w:rFonts w:ascii="Times New Roman" w:hAnsi="Times New Roman" w:cs="Times New Roman"/>
          <w:sz w:val="28"/>
          <w:szCs w:val="28"/>
        </w:rPr>
        <w:t>исполнено на 7,4</w:t>
      </w:r>
      <w:r w:rsidR="002130F0" w:rsidRPr="009362D3">
        <w:rPr>
          <w:rFonts w:ascii="Times New Roman" w:hAnsi="Times New Roman" w:cs="Times New Roman"/>
          <w:sz w:val="28"/>
          <w:szCs w:val="28"/>
        </w:rPr>
        <w:t>%</w:t>
      </w:r>
      <w:r w:rsidR="002130F0">
        <w:rPr>
          <w:rFonts w:ascii="Times New Roman" w:hAnsi="Times New Roman" w:cs="Times New Roman"/>
          <w:sz w:val="28"/>
          <w:szCs w:val="28"/>
        </w:rPr>
        <w:t xml:space="preserve"> или 22 995,3 </w:t>
      </w:r>
      <w:r w:rsidR="002130F0" w:rsidRPr="009362D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130F0">
        <w:rPr>
          <w:rFonts w:ascii="Times New Roman" w:hAnsi="Times New Roman" w:cs="Times New Roman"/>
          <w:sz w:val="28"/>
          <w:szCs w:val="28"/>
        </w:rPr>
        <w:t xml:space="preserve">при </w:t>
      </w:r>
      <w:r w:rsidRPr="009362D3">
        <w:rPr>
          <w:rFonts w:ascii="Times New Roman" w:hAnsi="Times New Roman" w:cs="Times New Roman"/>
          <w:sz w:val="28"/>
          <w:szCs w:val="28"/>
        </w:rPr>
        <w:t>объем</w:t>
      </w:r>
      <w:r w:rsidR="002130F0">
        <w:rPr>
          <w:rFonts w:ascii="Times New Roman" w:hAnsi="Times New Roman" w:cs="Times New Roman"/>
          <w:sz w:val="28"/>
          <w:szCs w:val="28"/>
        </w:rPr>
        <w:t>е</w:t>
      </w:r>
      <w:r w:rsidRPr="009362D3">
        <w:rPr>
          <w:rFonts w:ascii="Times New Roman" w:hAnsi="Times New Roman" w:cs="Times New Roman"/>
          <w:sz w:val="28"/>
          <w:szCs w:val="28"/>
        </w:rPr>
        <w:t xml:space="preserve"> финансовых ресурсов </w:t>
      </w:r>
      <w:r>
        <w:rPr>
          <w:rFonts w:ascii="Times New Roman" w:hAnsi="Times New Roman" w:cs="Times New Roman"/>
          <w:sz w:val="28"/>
          <w:szCs w:val="28"/>
        </w:rPr>
        <w:t>310 728,9</w:t>
      </w:r>
      <w:r w:rsidRPr="009362D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 связи с исполнением в </w:t>
      </w:r>
      <w:r>
        <w:rPr>
          <w:rFonts w:ascii="Times New Roman" w:hAnsi="Times New Roman" w:cs="Times New Roman"/>
          <w:bCs/>
          <w:sz w:val="28"/>
          <w:szCs w:val="28"/>
        </w:rPr>
        <w:t xml:space="preserve">4-ом квартале 2017 года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«Строительство объекта «ВЛ 110 кВ Билибино-Песчанка 1 цепь с отпайкой на ПС Кекура» (124 059,9 тыс. рублей) и  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«Ремонт участка ВЛ 110 кВ Эгвекинотская ГРЭС-Валунистый» (29 985,8 тыс. рублей),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«Строительство одноцепной ВЛ 110 кВ Анадырская ТЭЦ – Валунистый, ПС 110 кВ Анадырская. Реконструкция ПС 110 кВ Валунистый» (127 463,3 тыс. рублей);</w:t>
      </w:r>
    </w:p>
    <w:p w:rsidR="00541D8F" w:rsidRDefault="00541D8F" w:rsidP="00541D8F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77F53">
        <w:rPr>
          <w:rFonts w:ascii="Times New Roman" w:hAnsi="Times New Roman" w:cs="Times New Roman"/>
          <w:bCs/>
          <w:i/>
          <w:sz w:val="28"/>
          <w:szCs w:val="28"/>
        </w:rPr>
        <w:t xml:space="preserve">основное мероприятие «Государственная поддержка энергоснабжающих организаций» </w:t>
      </w:r>
      <w:r w:rsidRPr="00377F53">
        <w:rPr>
          <w:rFonts w:ascii="Times New Roman" w:hAnsi="Times New Roman" w:cs="Times New Roman"/>
          <w:b/>
          <w:bCs/>
          <w:i/>
          <w:sz w:val="28"/>
          <w:szCs w:val="28"/>
        </w:rPr>
        <w:t>подпрограммы «Развитие газовой отрасли»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C19">
        <w:rPr>
          <w:rFonts w:ascii="Times New Roman" w:hAnsi="Times New Roman" w:cs="Times New Roman"/>
          <w:bCs/>
          <w:sz w:val="28"/>
          <w:szCs w:val="28"/>
        </w:rPr>
        <w:t xml:space="preserve">исполнено на </w:t>
      </w:r>
      <w:r w:rsidR="00BB2C19">
        <w:rPr>
          <w:rFonts w:ascii="Times New Roman" w:hAnsi="Times New Roman" w:cs="Times New Roman"/>
          <w:sz w:val="28"/>
          <w:szCs w:val="28"/>
        </w:rPr>
        <w:t>39,6</w:t>
      </w:r>
      <w:r w:rsidR="00BB2C19" w:rsidRPr="009362D3">
        <w:rPr>
          <w:rFonts w:ascii="Times New Roman" w:hAnsi="Times New Roman" w:cs="Times New Roman"/>
          <w:sz w:val="28"/>
          <w:szCs w:val="28"/>
        </w:rPr>
        <w:t>%</w:t>
      </w:r>
      <w:r w:rsidR="00BB2C19">
        <w:rPr>
          <w:rFonts w:ascii="Times New Roman" w:hAnsi="Times New Roman" w:cs="Times New Roman"/>
          <w:sz w:val="28"/>
          <w:szCs w:val="28"/>
        </w:rPr>
        <w:t xml:space="preserve"> или 83 180,3 </w:t>
      </w:r>
      <w:r w:rsidR="00BB2C19" w:rsidRPr="009362D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B2C19">
        <w:rPr>
          <w:rFonts w:ascii="Times New Roman" w:hAnsi="Times New Roman" w:cs="Times New Roman"/>
          <w:sz w:val="28"/>
          <w:szCs w:val="28"/>
        </w:rPr>
        <w:t xml:space="preserve">при </w:t>
      </w:r>
      <w:r w:rsidRPr="009362D3">
        <w:rPr>
          <w:rFonts w:ascii="Times New Roman" w:hAnsi="Times New Roman" w:cs="Times New Roman"/>
          <w:sz w:val="28"/>
          <w:szCs w:val="28"/>
        </w:rPr>
        <w:t>объем</w:t>
      </w:r>
      <w:r w:rsidR="00BB2C19">
        <w:rPr>
          <w:rFonts w:ascii="Times New Roman" w:hAnsi="Times New Roman" w:cs="Times New Roman"/>
          <w:sz w:val="28"/>
          <w:szCs w:val="28"/>
        </w:rPr>
        <w:t>е</w:t>
      </w:r>
      <w:r w:rsidRPr="009362D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B2C19">
        <w:rPr>
          <w:rFonts w:ascii="Times New Roman" w:hAnsi="Times New Roman" w:cs="Times New Roman"/>
          <w:sz w:val="28"/>
          <w:szCs w:val="28"/>
        </w:rPr>
        <w:t>ого</w:t>
      </w:r>
      <w:r w:rsidRPr="009362D3">
        <w:rPr>
          <w:rFonts w:ascii="Times New Roman" w:hAnsi="Times New Roman" w:cs="Times New Roman"/>
          <w:sz w:val="28"/>
          <w:szCs w:val="28"/>
        </w:rPr>
        <w:t xml:space="preserve"> </w:t>
      </w:r>
      <w:r w:rsidR="00BB2C19">
        <w:rPr>
          <w:rFonts w:ascii="Times New Roman" w:hAnsi="Times New Roman" w:cs="Times New Roman"/>
          <w:sz w:val="28"/>
          <w:szCs w:val="28"/>
        </w:rPr>
        <w:t>обеспечения</w:t>
      </w:r>
      <w:r w:rsidRPr="0093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210 120,0</w:t>
      </w:r>
      <w:r w:rsidRPr="009362D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в связи с</w:t>
      </w:r>
      <w:r w:rsidRPr="00FF3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мероприятия «Субсидии газоснабжающим организациям на возмещение разницы в стоимости природного газа»</w:t>
      </w:r>
      <w:r w:rsidR="00272364" w:rsidRPr="00272364">
        <w:rPr>
          <w:rFonts w:ascii="Times New Roman" w:hAnsi="Times New Roman" w:cs="Times New Roman"/>
          <w:sz w:val="28"/>
          <w:szCs w:val="28"/>
        </w:rPr>
        <w:t xml:space="preserve"> </w:t>
      </w:r>
      <w:r w:rsidR="00272364">
        <w:rPr>
          <w:rFonts w:ascii="Times New Roman" w:hAnsi="Times New Roman" w:cs="Times New Roman"/>
          <w:sz w:val="28"/>
          <w:szCs w:val="28"/>
        </w:rPr>
        <w:t xml:space="preserve">в </w:t>
      </w:r>
      <w:r w:rsidR="00272364">
        <w:rPr>
          <w:rFonts w:ascii="Times New Roman" w:hAnsi="Times New Roman" w:cs="Times New Roman"/>
          <w:bCs/>
          <w:sz w:val="28"/>
          <w:szCs w:val="28"/>
        </w:rPr>
        <w:t>4-ом квартале 2017 года.</w:t>
      </w:r>
    </w:p>
    <w:p w:rsidR="00CC2BFB" w:rsidRDefault="001E0B1C" w:rsidP="00CC2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в</w:t>
      </w:r>
      <w:r w:rsidR="00CC2BFB" w:rsidRPr="00CC2BFB"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CC2BFB" w:rsidRPr="00CC2BFB">
        <w:rPr>
          <w:rFonts w:ascii="Times New Roman" w:eastAsia="Times New Roman" w:hAnsi="Times New Roman" w:cs="Times New Roman"/>
          <w:sz w:val="28"/>
          <w:szCs w:val="28"/>
        </w:rPr>
        <w:t>госпрограммы ОАО «Чукотэнерго» предоставлена субсидия на возмещение затрат, не учтенных при установлении тарифов на электрическую энергию (мощность) в сумме 1 063 000,0 тыс.рублей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</w:t>
      </w:r>
      <w:r w:rsidR="00CC2BFB" w:rsidRPr="00CC2BFB">
        <w:rPr>
          <w:rFonts w:ascii="Times New Roman" w:eastAsia="Times New Roman" w:hAnsi="Times New Roman" w:cs="Times New Roman"/>
          <w:sz w:val="28"/>
          <w:szCs w:val="28"/>
        </w:rPr>
        <w:t xml:space="preserve"> 81,8% от общего объема финансирования госпрограммы за отчетный период.</w:t>
      </w:r>
    </w:p>
    <w:p w:rsidR="00541D8F" w:rsidRDefault="00272364" w:rsidP="00272364">
      <w:pPr>
        <w:tabs>
          <w:tab w:val="left" w:pos="708"/>
          <w:tab w:val="left" w:pos="39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1D8F" w:rsidRDefault="00541D8F" w:rsidP="00541D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5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Госпрограмма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DA5537">
        <w:rPr>
          <w:rFonts w:ascii="Times New Roman" w:hAnsi="Times New Roman" w:cs="Times New Roman"/>
          <w:b/>
          <w:bCs/>
          <w:sz w:val="28"/>
          <w:szCs w:val="28"/>
        </w:rPr>
        <w:t>Обеспечение охраны общественного порядка и повышения безопасности дорожного движения в Чукотском автономном округе на 2016 - 2020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A5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5EE7" w:rsidRDefault="00B75EE7" w:rsidP="00541D8F">
      <w:pPr>
        <w:pStyle w:val="1"/>
        <w:ind w:firstLine="709"/>
      </w:pPr>
    </w:p>
    <w:p w:rsidR="00541D8F" w:rsidRPr="004B49EE" w:rsidRDefault="00541D8F" w:rsidP="00541D8F">
      <w:pPr>
        <w:pStyle w:val="1"/>
        <w:ind w:firstLine="709"/>
      </w:pPr>
      <w:r>
        <w:t xml:space="preserve">В </w:t>
      </w:r>
      <w:r w:rsidR="00B75EE7">
        <w:t xml:space="preserve">отчетном периоде </w:t>
      </w:r>
      <w:r>
        <w:t>2017 год</w:t>
      </w:r>
      <w:r w:rsidR="00B75EE7">
        <w:t>а</w:t>
      </w:r>
      <w:r>
        <w:t xml:space="preserve"> в </w:t>
      </w:r>
      <w:r w:rsidR="00B75EE7">
        <w:t>г</w:t>
      </w:r>
      <w:r>
        <w:t xml:space="preserve">оспрограмму изменения вносились </w:t>
      </w:r>
      <w:r w:rsidR="005B36CE">
        <w:t xml:space="preserve">                 </w:t>
      </w:r>
      <w:r>
        <w:t>2 раз</w:t>
      </w:r>
      <w:r w:rsidR="00B75EE7">
        <w:t xml:space="preserve">а – </w:t>
      </w:r>
      <w:r>
        <w:t>в целях изменения объемов финанс</w:t>
      </w:r>
      <w:r w:rsidR="00B75EE7">
        <w:t>ового обеспечения. В</w:t>
      </w:r>
      <w:r w:rsidRPr="003A1311">
        <w:t xml:space="preserve"> Счетную палату для проведения </w:t>
      </w:r>
      <w:r w:rsidR="00B75EE7">
        <w:t xml:space="preserve">финансово-экономической </w:t>
      </w:r>
      <w:r w:rsidRPr="003A1311">
        <w:t xml:space="preserve">экспертизы </w:t>
      </w:r>
      <w:r w:rsidR="00B75EE7">
        <w:t>представлены</w:t>
      </w:r>
      <w:r w:rsidRPr="003A1311">
        <w:t xml:space="preserve"> </w:t>
      </w:r>
      <w:r w:rsidR="005B36CE">
        <w:t xml:space="preserve">               </w:t>
      </w:r>
      <w:r>
        <w:t>2</w:t>
      </w:r>
      <w:r w:rsidRPr="003A1311">
        <w:t xml:space="preserve"> проект</w:t>
      </w:r>
      <w:r>
        <w:t>а</w:t>
      </w:r>
      <w:r w:rsidRPr="003A1311">
        <w:t xml:space="preserve"> постановлени</w:t>
      </w:r>
      <w:r w:rsidR="00B75EE7">
        <w:t>й</w:t>
      </w:r>
      <w:r w:rsidRPr="003A1311">
        <w:t xml:space="preserve">, по итогам экспертизы </w:t>
      </w:r>
      <w:r w:rsidR="00B75EE7">
        <w:t xml:space="preserve">которых </w:t>
      </w:r>
      <w:r w:rsidRPr="003A1311">
        <w:t>замечани</w:t>
      </w:r>
      <w:r w:rsidR="00B75EE7">
        <w:t>я отсутствуют.</w:t>
      </w:r>
    </w:p>
    <w:p w:rsidR="00FC6CDB" w:rsidRDefault="00541D8F" w:rsidP="00771A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C2A">
        <w:rPr>
          <w:rFonts w:ascii="Times New Roman" w:hAnsi="Times New Roman" w:cs="Times New Roman"/>
          <w:sz w:val="28"/>
          <w:szCs w:val="28"/>
        </w:rPr>
        <w:t>Объем финанс</w:t>
      </w:r>
      <w:r>
        <w:rPr>
          <w:rFonts w:ascii="Times New Roman" w:hAnsi="Times New Roman" w:cs="Times New Roman"/>
          <w:sz w:val="28"/>
          <w:szCs w:val="28"/>
        </w:rPr>
        <w:t>овых ресурсов</w:t>
      </w:r>
      <w:r w:rsidR="00B75EE7">
        <w:rPr>
          <w:rFonts w:ascii="Times New Roman" w:hAnsi="Times New Roman" w:cs="Times New Roman"/>
          <w:sz w:val="28"/>
          <w:szCs w:val="28"/>
        </w:rPr>
        <w:t>,</w:t>
      </w:r>
      <w:r w:rsidRPr="000D4C2A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4C2A">
        <w:rPr>
          <w:rFonts w:ascii="Times New Roman" w:hAnsi="Times New Roman" w:cs="Times New Roman"/>
          <w:sz w:val="28"/>
          <w:szCs w:val="28"/>
        </w:rPr>
        <w:t xml:space="preserve"> </w:t>
      </w:r>
      <w:r w:rsidR="00B75EE7">
        <w:rPr>
          <w:rFonts w:ascii="Times New Roman" w:hAnsi="Times New Roman" w:cs="Times New Roman"/>
          <w:sz w:val="28"/>
          <w:szCs w:val="28"/>
        </w:rPr>
        <w:t>г</w:t>
      </w:r>
      <w:r w:rsidRPr="000D4C2A">
        <w:rPr>
          <w:rFonts w:ascii="Times New Roman" w:hAnsi="Times New Roman" w:cs="Times New Roman"/>
          <w:sz w:val="28"/>
          <w:szCs w:val="28"/>
        </w:rPr>
        <w:t>оспрограммой</w:t>
      </w:r>
      <w:r w:rsidR="00B75E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 25 500,0</w:t>
      </w:r>
      <w:r w:rsidRPr="000D4C2A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C2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(средств</w:t>
      </w:r>
      <w:r w:rsidR="00B75E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окружного бюджета).</w:t>
      </w:r>
      <w:r w:rsidR="00771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8F" w:rsidRDefault="00B75EE7" w:rsidP="00771A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текущего года</w:t>
      </w:r>
      <w:r w:rsidR="00541D8F">
        <w:rPr>
          <w:rFonts w:ascii="Times New Roman" w:hAnsi="Times New Roman" w:cs="Times New Roman"/>
          <w:sz w:val="28"/>
          <w:szCs w:val="28"/>
        </w:rPr>
        <w:t xml:space="preserve"> н</w:t>
      </w:r>
      <w:r w:rsidR="00541D8F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реализацию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41D8F">
        <w:rPr>
          <w:rFonts w:ascii="Times New Roman" w:hAnsi="Times New Roman" w:cs="Times New Roman"/>
          <w:color w:val="000000" w:themeColor="text1"/>
          <w:sz w:val="28"/>
          <w:szCs w:val="28"/>
        </w:rPr>
        <w:t>осп</w:t>
      </w:r>
      <w:r w:rsidR="00541D8F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направлено</w:t>
      </w:r>
      <w:r w:rsidR="00541D8F">
        <w:rPr>
          <w:rFonts w:ascii="Times New Roman" w:hAnsi="Times New Roman" w:cs="Times New Roman"/>
          <w:sz w:val="28"/>
          <w:szCs w:val="28"/>
        </w:rPr>
        <w:t xml:space="preserve"> 5 855,6 тыс. рублей или 23,0% </w:t>
      </w:r>
      <w:r w:rsidR="00541D8F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предусмотренных </w:t>
      </w:r>
      <w:r w:rsidR="00EF7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541D8F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росписью ассигнований</w:t>
      </w:r>
      <w:r w:rsidR="00EF7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1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256B" w:rsidRDefault="00541D8F" w:rsidP="00541D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F4256B">
        <w:rPr>
          <w:rFonts w:ascii="Times New Roman" w:hAnsi="Times New Roman" w:cs="Times New Roman"/>
          <w:sz w:val="28"/>
          <w:szCs w:val="28"/>
        </w:rPr>
        <w:t xml:space="preserve">по </w:t>
      </w:r>
      <w:r w:rsidR="00FC6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оспрограмме составило 5 584,7 тыс. рублей или 21,9% от </w:t>
      </w:r>
      <w:r w:rsidR="00CB128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объема финансового обеспечения</w:t>
      </w:r>
      <w:r w:rsidR="002737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56B" w:rsidRDefault="00273740" w:rsidP="00541D8F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крайне низком уровне</w:t>
      </w:r>
      <w:r w:rsidR="00541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исполнена </w:t>
      </w:r>
      <w:r w:rsidRPr="006A2D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6A2D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«Профилактика правонарушений» - </w:t>
      </w:r>
      <w:r>
        <w:rPr>
          <w:rFonts w:ascii="Times New Roman" w:hAnsi="Times New Roman" w:cs="Times New Roman"/>
          <w:sz w:val="28"/>
          <w:szCs w:val="28"/>
        </w:rPr>
        <w:t>2,4% или 368,8 тыс. рублей направлено на реализацию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541D8F" w:rsidRPr="00192B32">
        <w:rPr>
          <w:rFonts w:ascii="Times New Roman" w:hAnsi="Times New Roman" w:cs="Times New Roman"/>
          <w:i/>
          <w:sz w:val="28"/>
          <w:szCs w:val="28"/>
        </w:rPr>
        <w:t>основного мероприятия</w:t>
      </w:r>
      <w:r w:rsidR="00541D8F">
        <w:rPr>
          <w:rFonts w:ascii="Times New Roman" w:hAnsi="Times New Roman" w:cs="Times New Roman"/>
          <w:sz w:val="28"/>
          <w:szCs w:val="28"/>
        </w:rPr>
        <w:t xml:space="preserve"> </w:t>
      </w:r>
      <w:r w:rsidR="00541D8F" w:rsidRPr="002737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«Совершенствование профилактики правонарушений в общественных местах, на улицах и на административных </w:t>
      </w:r>
      <w:r w:rsidR="00541D8F" w:rsidRPr="002737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участках</w:t>
      </w:r>
      <w:r w:rsidR="00541D8F" w:rsidRPr="00F425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4256B"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выполнение которого составило</w:t>
      </w:r>
      <w:r w:rsidR="00CB1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0,8%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120,0 тыс. рублей </w:t>
      </w:r>
      <w:r w:rsidR="00CB1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4256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предусмотренного финансирования. Не исполнено</w:t>
      </w:r>
      <w:r w:rsidR="00541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F425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1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«Строительство объекта «Административно-жилой комплекс участкового уполномоченного полиции в с.Усть-Белая» </w:t>
      </w:r>
      <w:r w:rsidR="00F4256B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которого предусмотрено 15 000,0 тыс. рублей. Пояснительная записка исполнителя о реализации госпрограммы не содержит сведений о заключении государственных контрактов в рамках реализации мероприятия.</w:t>
      </w:r>
    </w:p>
    <w:p w:rsidR="009A7A0F" w:rsidRDefault="009A674D" w:rsidP="00541D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74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2737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</w:r>
      <w:r w:rsidR="009A7A0F">
        <w:rPr>
          <w:rFonts w:ascii="Times New Roman" w:hAnsi="Times New Roman" w:cs="Times New Roman"/>
          <w:sz w:val="28"/>
          <w:szCs w:val="28"/>
        </w:rPr>
        <w:t>» (420,0 тыс. рублей);</w:t>
      </w:r>
    </w:p>
    <w:p w:rsidR="00541D8F" w:rsidRPr="00273740" w:rsidRDefault="009A7A0F" w:rsidP="00541D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«Приобретение мобильных автогородков для образовательных организаций, осуществляющих деятельность</w:t>
      </w:r>
      <w:r w:rsidR="00273740">
        <w:rPr>
          <w:rFonts w:ascii="Times New Roman" w:hAnsi="Times New Roman" w:cs="Times New Roman"/>
          <w:sz w:val="28"/>
          <w:szCs w:val="28"/>
        </w:rPr>
        <w:t xml:space="preserve"> по формированию у детей дошкольного и школьного возраста навыков безопасного поведения на дороге»                                  (500,0 тыс. рублей) </w:t>
      </w:r>
      <w:r w:rsidR="00273740" w:rsidRPr="00273740">
        <w:rPr>
          <w:rFonts w:ascii="Times New Roman" w:hAnsi="Times New Roman" w:cs="Times New Roman"/>
          <w:b/>
          <w:i/>
          <w:sz w:val="28"/>
          <w:szCs w:val="28"/>
        </w:rPr>
        <w:t>подпрограммы «Повышение безопасности дорожного движения»</w:t>
      </w:r>
      <w:r w:rsidR="002737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3740" w:rsidRPr="00273740">
        <w:rPr>
          <w:rFonts w:ascii="Times New Roman" w:hAnsi="Times New Roman" w:cs="Times New Roman"/>
          <w:sz w:val="28"/>
          <w:szCs w:val="28"/>
        </w:rPr>
        <w:t>планируется в ноябре 2017 года.</w:t>
      </w:r>
    </w:p>
    <w:p w:rsidR="00273740" w:rsidRDefault="00273740" w:rsidP="00541D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8F" w:rsidRDefault="00541D8F" w:rsidP="00541D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Госпрограмма</w:t>
      </w:r>
      <w:r w:rsidRPr="00FD5161">
        <w:rPr>
          <w:rFonts w:ascii="Times New Roman" w:hAnsi="Times New Roman" w:cs="Times New Roman"/>
          <w:b/>
          <w:sz w:val="28"/>
          <w:szCs w:val="28"/>
        </w:rPr>
        <w:t xml:space="preserve"> «Развитие малоэтажного жилищного строительства и обеспечение комфортной среды проживания населения в Чукотском автономном округе в 2017-2022 годах»</w:t>
      </w:r>
    </w:p>
    <w:p w:rsidR="00F4256B" w:rsidRDefault="00F4256B" w:rsidP="002B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A80" w:rsidRPr="009D1B6C" w:rsidRDefault="002B3A80" w:rsidP="002B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Госпрограмма утверждена Постановлением Правительства Чукотского автономного округа от 16 августа 2017 года №316.</w:t>
      </w:r>
      <w:r w:rsidRPr="009D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8F" w:rsidRDefault="00541D8F" w:rsidP="00541D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ресурсов предусмотренный Госпрограммой составил 291 981,9 тыс. рублей, в том числе: средства федерального бюджета – 10  536,6 тыс. рублей, средства окружного бюджета – 281 445,3 тыс. рублей. </w:t>
      </w:r>
    </w:p>
    <w:p w:rsidR="003B698D" w:rsidRDefault="00F4256B" w:rsidP="003B698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9 месяцев 2017 года </w:t>
      </w:r>
      <w:r w:rsidR="003B698D">
        <w:rPr>
          <w:rFonts w:ascii="Times New Roman" w:hAnsi="Times New Roman" w:cs="Times New Roman"/>
          <w:sz w:val="28"/>
          <w:szCs w:val="28"/>
        </w:rPr>
        <w:t>н</w:t>
      </w:r>
      <w:r w:rsidR="003B698D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реализацию </w:t>
      </w:r>
      <w:r w:rsidR="003B698D">
        <w:rPr>
          <w:rFonts w:ascii="Times New Roman" w:hAnsi="Times New Roman" w:cs="Times New Roman"/>
          <w:color w:val="000000" w:themeColor="text1"/>
          <w:sz w:val="28"/>
          <w:szCs w:val="28"/>
        </w:rPr>
        <w:t>госп</w:t>
      </w:r>
      <w:r w:rsidR="003B698D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r w:rsidR="003B6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всех источников финансирования </w:t>
      </w:r>
      <w:r w:rsidR="003B698D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</w:t>
      </w:r>
      <w:r w:rsidR="003B698D">
        <w:rPr>
          <w:rFonts w:ascii="Times New Roman" w:hAnsi="Times New Roman" w:cs="Times New Roman"/>
          <w:sz w:val="28"/>
          <w:szCs w:val="28"/>
        </w:rPr>
        <w:t xml:space="preserve"> 14 411,0 тыс. тыс. рублей,</w:t>
      </w:r>
      <w:r w:rsidR="003B698D" w:rsidRPr="00EE5CBC">
        <w:rPr>
          <w:rFonts w:ascii="Times New Roman" w:hAnsi="Times New Roman" w:cs="Times New Roman"/>
          <w:sz w:val="28"/>
          <w:szCs w:val="28"/>
        </w:rPr>
        <w:t xml:space="preserve"> </w:t>
      </w:r>
      <w:r w:rsidR="003B698D">
        <w:rPr>
          <w:rFonts w:ascii="Times New Roman" w:hAnsi="Times New Roman" w:cs="Times New Roman"/>
          <w:sz w:val="28"/>
          <w:szCs w:val="28"/>
        </w:rPr>
        <w:t>бюджетные обязательства округа исполнены в размере 3 874,4  тыс.рублей или 1,4%</w:t>
      </w:r>
      <w:r w:rsidR="003B698D" w:rsidRPr="00EE5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98D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предусмотренных </w:t>
      </w:r>
      <w:r w:rsidR="003B6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3B698D" w:rsidRPr="000D4C2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росписью ассигнований</w:t>
      </w:r>
      <w:r w:rsidR="003B6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(281 445,3 тыс.рублей).</w:t>
      </w:r>
    </w:p>
    <w:p w:rsidR="00541D8F" w:rsidRDefault="003B698D" w:rsidP="0054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41D8F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1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41D8F">
        <w:rPr>
          <w:rFonts w:ascii="Times New Roman" w:hAnsi="Times New Roman" w:cs="Times New Roman"/>
          <w:sz w:val="28"/>
          <w:szCs w:val="28"/>
        </w:rPr>
        <w:t xml:space="preserve">оспрограммы </w:t>
      </w:r>
      <w:r>
        <w:rPr>
          <w:rFonts w:ascii="Times New Roman" w:hAnsi="Times New Roman" w:cs="Times New Roman"/>
          <w:sz w:val="28"/>
          <w:szCs w:val="28"/>
        </w:rPr>
        <w:t>в отчетном периоде не исполнялись</w:t>
      </w:r>
      <w:r w:rsidR="002B3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B3A8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A8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541D8F">
        <w:rPr>
          <w:rFonts w:ascii="Times New Roman" w:hAnsi="Times New Roman" w:cs="Times New Roman"/>
          <w:sz w:val="28"/>
          <w:szCs w:val="28"/>
        </w:rPr>
        <w:t>запланирован</w:t>
      </w:r>
      <w:r w:rsidR="002B3A80">
        <w:rPr>
          <w:rFonts w:ascii="Times New Roman" w:hAnsi="Times New Roman" w:cs="Times New Roman"/>
          <w:sz w:val="28"/>
          <w:szCs w:val="28"/>
        </w:rPr>
        <w:t xml:space="preserve">о на </w:t>
      </w:r>
      <w:r w:rsidR="00541D8F">
        <w:rPr>
          <w:rFonts w:ascii="Times New Roman" w:hAnsi="Times New Roman" w:cs="Times New Roman"/>
          <w:sz w:val="28"/>
          <w:szCs w:val="28"/>
        </w:rPr>
        <w:t>4-</w:t>
      </w:r>
      <w:r w:rsidR="002B3A80">
        <w:rPr>
          <w:rFonts w:ascii="Times New Roman" w:hAnsi="Times New Roman" w:cs="Times New Roman"/>
          <w:sz w:val="28"/>
          <w:szCs w:val="28"/>
        </w:rPr>
        <w:t>й</w:t>
      </w:r>
      <w:r w:rsidR="00541D8F">
        <w:rPr>
          <w:rFonts w:ascii="Times New Roman" w:hAnsi="Times New Roman" w:cs="Times New Roman"/>
          <w:sz w:val="28"/>
          <w:szCs w:val="28"/>
        </w:rPr>
        <w:t xml:space="preserve"> квартал 2017 года.</w:t>
      </w:r>
    </w:p>
    <w:p w:rsidR="00541D8F" w:rsidRDefault="00541D8F" w:rsidP="0054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685" w:rsidRDefault="00541D8F" w:rsidP="00192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F7685">
        <w:rPr>
          <w:rFonts w:ascii="Times New Roman" w:hAnsi="Times New Roman" w:cs="Times New Roman"/>
          <w:sz w:val="28"/>
          <w:szCs w:val="28"/>
        </w:rPr>
        <w:t xml:space="preserve">Поскольку реализация мероприятий большинства госпрограмм Чукотского автономного округа осуществляется посредством предоставления субсидий, Счетной палатой в </w:t>
      </w:r>
      <w:r w:rsidR="000F7685" w:rsidRPr="00325B16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="000F768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F7685" w:rsidRPr="00241570">
        <w:rPr>
          <w:rFonts w:ascii="Times New Roman" w:eastAsia="Times New Roman" w:hAnsi="Times New Roman" w:cs="Times New Roman"/>
          <w:sz w:val="28"/>
          <w:szCs w:val="28"/>
        </w:rPr>
        <w:t>э</w:t>
      </w:r>
      <w:r w:rsidR="000F7685" w:rsidRPr="00241570">
        <w:rPr>
          <w:rFonts w:ascii="Times New Roman" w:eastAsia="Times New Roman" w:hAnsi="Times New Roman" w:cs="Times New Roman"/>
          <w:bCs/>
          <w:sz w:val="28"/>
          <w:szCs w:val="28"/>
        </w:rPr>
        <w:t>кспертно-аналитическо</w:t>
      </w:r>
      <w:r w:rsidR="000F768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F7685" w:rsidRPr="0024157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</w:t>
      </w:r>
      <w:r w:rsidR="000F7685">
        <w:rPr>
          <w:rFonts w:ascii="Times New Roman" w:eastAsia="Times New Roman" w:hAnsi="Times New Roman" w:cs="Times New Roman"/>
          <w:bCs/>
          <w:sz w:val="28"/>
          <w:szCs w:val="28"/>
        </w:rPr>
        <w:t>е по п</w:t>
      </w:r>
      <w:r w:rsidR="000F7685" w:rsidRPr="00241570">
        <w:rPr>
          <w:rFonts w:ascii="Times New Roman" w:hAnsi="Times New Roman" w:cs="Times New Roman"/>
          <w:sz w:val="28"/>
          <w:szCs w:val="28"/>
        </w:rPr>
        <w:t>роверк</w:t>
      </w:r>
      <w:r w:rsidR="000F7685">
        <w:rPr>
          <w:rFonts w:ascii="Times New Roman" w:hAnsi="Times New Roman" w:cs="Times New Roman"/>
          <w:sz w:val="28"/>
          <w:szCs w:val="28"/>
        </w:rPr>
        <w:t>е</w:t>
      </w:r>
      <w:r w:rsidR="000F7685" w:rsidRPr="0024157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Чукотского автономного округа, регулирующих предоставление субсидий </w:t>
      </w:r>
      <w:r w:rsidR="000F7685" w:rsidRPr="00241570">
        <w:rPr>
          <w:rFonts w:ascii="Times New Roman" w:eastAsia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0F7685">
        <w:rPr>
          <w:rFonts w:ascii="Times New Roman" w:eastAsia="Times New Roman" w:hAnsi="Times New Roman" w:cs="Times New Roman"/>
          <w:sz w:val="28"/>
          <w:szCs w:val="28"/>
        </w:rPr>
        <w:t xml:space="preserve"> в рамках</w:t>
      </w:r>
      <w:r w:rsidR="000F7685" w:rsidRPr="00241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685">
        <w:rPr>
          <w:rFonts w:ascii="Times New Roman" w:hAnsi="Times New Roman" w:cs="Times New Roman"/>
          <w:sz w:val="28"/>
          <w:szCs w:val="28"/>
        </w:rPr>
        <w:t>реализации госпрограмм Чукотского автономного округа</w:t>
      </w:r>
      <w:r w:rsidR="000F7685" w:rsidRPr="00241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685">
        <w:rPr>
          <w:rFonts w:ascii="Times New Roman" w:hAnsi="Times New Roman" w:cs="Times New Roman"/>
          <w:sz w:val="28"/>
          <w:szCs w:val="28"/>
        </w:rPr>
        <w:t xml:space="preserve">на </w:t>
      </w:r>
      <w:r w:rsidR="000F7685" w:rsidRPr="00241570">
        <w:rPr>
          <w:rFonts w:ascii="Times New Roman" w:hAnsi="Times New Roman" w:cs="Times New Roman"/>
          <w:sz w:val="28"/>
          <w:szCs w:val="28"/>
        </w:rPr>
        <w:t>соответстви</w:t>
      </w:r>
      <w:r w:rsidR="000F7685">
        <w:rPr>
          <w:rFonts w:ascii="Times New Roman" w:hAnsi="Times New Roman" w:cs="Times New Roman"/>
          <w:sz w:val="28"/>
          <w:szCs w:val="28"/>
        </w:rPr>
        <w:t>е</w:t>
      </w:r>
      <w:r w:rsidR="000F7685" w:rsidRPr="00241570">
        <w:rPr>
          <w:rFonts w:ascii="Times New Roman" w:hAnsi="Times New Roman" w:cs="Times New Roman"/>
          <w:sz w:val="28"/>
          <w:szCs w:val="28"/>
        </w:rPr>
        <w:t xml:space="preserve"> </w:t>
      </w:r>
      <w:r w:rsidR="000F7685" w:rsidRPr="0024157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7685" w:rsidRPr="00241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ребованиям Постановления Правительства Российской Федерации </w:t>
      </w:r>
      <w:r w:rsidR="000F7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 сентября </w:t>
      </w:r>
      <w:r w:rsidR="000F7685" w:rsidRPr="00740CA3">
        <w:rPr>
          <w:rFonts w:ascii="Times New Roman" w:hAnsi="Times New Roman" w:cs="Times New Roman"/>
          <w:color w:val="000000" w:themeColor="text1"/>
          <w:sz w:val="28"/>
          <w:szCs w:val="28"/>
        </w:rPr>
        <w:t>2016 года №887</w:t>
      </w:r>
      <w:r w:rsidR="000F7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требованиях к нормативным правовым </w:t>
      </w:r>
      <w:r w:rsidR="000F76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актам, </w:t>
      </w:r>
      <w:r w:rsidR="000F7685" w:rsidRPr="00740CA3">
        <w:rPr>
          <w:rFonts w:ascii="Times New Roman" w:hAnsi="Times New Roman" w:cs="Times New Roman"/>
          <w:sz w:val="28"/>
          <w:szCs w:val="28"/>
        </w:rPr>
        <w:t>регулирующи</w:t>
      </w:r>
      <w:r w:rsidR="000F7685">
        <w:rPr>
          <w:rFonts w:ascii="Times New Roman" w:hAnsi="Times New Roman" w:cs="Times New Roman"/>
          <w:sz w:val="28"/>
          <w:szCs w:val="28"/>
        </w:rPr>
        <w:t>м</w:t>
      </w:r>
      <w:r w:rsidR="000F7685" w:rsidRPr="00740CA3">
        <w:rPr>
          <w:rFonts w:ascii="Times New Roman" w:hAnsi="Times New Roman" w:cs="Times New Roman"/>
          <w:sz w:val="28"/>
          <w:szCs w:val="28"/>
        </w:rPr>
        <w:t xml:space="preserve"> предоставление субсидий </w:t>
      </w:r>
      <w:r w:rsidR="000F7685" w:rsidRPr="00740CA3">
        <w:rPr>
          <w:rFonts w:ascii="Times New Roman" w:eastAsia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0F7685">
        <w:rPr>
          <w:rFonts w:ascii="Times New Roman" w:eastAsia="Times New Roman" w:hAnsi="Times New Roman" w:cs="Times New Roman"/>
          <w:sz w:val="28"/>
          <w:szCs w:val="28"/>
        </w:rPr>
        <w:t>» (далее – Постановление №887, Общие требования).</w:t>
      </w:r>
    </w:p>
    <w:p w:rsidR="000F7685" w:rsidRDefault="000F7685" w:rsidP="000F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соответствие Общим требованиям проверено 40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Порядков предоставления субсидий из окружного бюджета, утвержденных постановлениями Правительства Чукотского автономного округа,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 в рамках реализации мероприятий следующих государственных программ:</w:t>
      </w:r>
    </w:p>
    <w:p w:rsidR="000F7685" w:rsidRDefault="000F7685" w:rsidP="000F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«</w:t>
      </w:r>
      <w:r w:rsidRPr="00983FDB">
        <w:rPr>
          <w:rFonts w:ascii="Times New Roman" w:eastAsia="Times New Roman" w:hAnsi="Times New Roman" w:cs="Times New Roman"/>
          <w:sz w:val="28"/>
          <w:szCs w:val="28"/>
        </w:rPr>
        <w:t>Развитие агропромышленного комплекса Чукотского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>ного округа на 2014 - 2020 годы» (21 порядок);</w:t>
      </w:r>
    </w:p>
    <w:p w:rsidR="000F7685" w:rsidRDefault="000F7685" w:rsidP="000F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«Развитие транспортной инфраструктуры</w:t>
      </w:r>
      <w:r w:rsidRPr="00983FDB">
        <w:rPr>
          <w:rFonts w:ascii="Times New Roman" w:eastAsia="Times New Roman" w:hAnsi="Times New Roman" w:cs="Times New Roman"/>
          <w:sz w:val="28"/>
          <w:szCs w:val="28"/>
        </w:rPr>
        <w:t xml:space="preserve"> Чукотского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>ного округа на 2014 - 2018 годы» (6 порядков);</w:t>
      </w:r>
    </w:p>
    <w:p w:rsidR="000F7685" w:rsidRPr="00057139" w:rsidRDefault="000F7685" w:rsidP="000F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39">
        <w:rPr>
          <w:rFonts w:ascii="Times New Roman" w:eastAsia="Times New Roman" w:hAnsi="Times New Roman" w:cs="Times New Roman"/>
          <w:sz w:val="28"/>
          <w:szCs w:val="28"/>
        </w:rPr>
        <w:t>- «Развитие жилищно-коммунального хозяйства и водохозяйственного комплекса Чукотского автономного округа на 2016-2020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(4 порядка)</w:t>
      </w:r>
      <w:r w:rsidRPr="000571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7685" w:rsidRPr="00057139" w:rsidRDefault="000F7685" w:rsidP="000F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39">
        <w:rPr>
          <w:rFonts w:ascii="Times New Roman" w:eastAsia="Times New Roman" w:hAnsi="Times New Roman" w:cs="Times New Roman"/>
          <w:sz w:val="28"/>
          <w:szCs w:val="28"/>
        </w:rPr>
        <w:t>-«Энергоэффективность и развитие энергетики Чукотского автономного округа на 2016-2020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(5 порядков);</w:t>
      </w:r>
    </w:p>
    <w:p w:rsidR="000F7685" w:rsidRDefault="000F7685" w:rsidP="000F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3B43">
        <w:rPr>
          <w:rFonts w:ascii="Times New Roman" w:eastAsia="Times New Roman" w:hAnsi="Times New Roman" w:cs="Times New Roman"/>
          <w:sz w:val="28"/>
          <w:szCs w:val="28"/>
        </w:rPr>
        <w:t>Стимулирование экономической активности населения Чукотского автономного округа на 2014-2019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(4 порядка). </w:t>
      </w:r>
    </w:p>
    <w:p w:rsidR="000F7685" w:rsidRDefault="000F7685" w:rsidP="000F7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выявила 125 несоответствий отдельных положений действующих порядков предоставления субсидий из окружного бюджета Общим требованиям. Заключения </w:t>
      </w:r>
      <w:r w:rsidRPr="00241570">
        <w:rPr>
          <w:rFonts w:ascii="Times New Roman" w:eastAsia="Times New Roman" w:hAnsi="Times New Roman" w:cs="Times New Roman"/>
          <w:sz w:val="28"/>
          <w:szCs w:val="28"/>
        </w:rPr>
        <w:t>по результатам э</w:t>
      </w:r>
      <w:r w:rsidRPr="00241570">
        <w:rPr>
          <w:rFonts w:ascii="Times New Roman" w:eastAsia="Times New Roman" w:hAnsi="Times New Roman" w:cs="Times New Roman"/>
          <w:bCs/>
          <w:sz w:val="28"/>
          <w:szCs w:val="28"/>
        </w:rPr>
        <w:t xml:space="preserve">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направлены в Правительство Чукотского автономного округа с предложением привести действующие порядки в 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Общими требованиями, утвержденными </w:t>
      </w:r>
      <w:r w:rsidRPr="00740CA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740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</w:p>
    <w:p w:rsidR="000F7685" w:rsidRDefault="000F7685" w:rsidP="000F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последующего контроля установлено, что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состоянию на                  1 ноября текущего года постановлениями Правительства Чукотского автономного округа в полном объеме внесены изменения в порядки, регулирующие предоставление субсидий по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3B43">
        <w:rPr>
          <w:rFonts w:ascii="Times New Roman" w:eastAsia="Times New Roman" w:hAnsi="Times New Roman" w:cs="Times New Roman"/>
          <w:sz w:val="28"/>
          <w:szCs w:val="28"/>
        </w:rPr>
        <w:t>Стимулирование экономической активности населения Чукотского автономного округа на 2014-2019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кроме того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порядки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4-х программных мероприятий указанной программы, отсутствующие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>на момент проверки.</w:t>
      </w:r>
    </w:p>
    <w:p w:rsidR="000F7685" w:rsidRDefault="000F7685" w:rsidP="000F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Государственной программе «Развитие транспортной инфраструктуры</w:t>
      </w:r>
      <w:r w:rsidRPr="00983FDB">
        <w:rPr>
          <w:rFonts w:ascii="Times New Roman" w:eastAsia="Times New Roman" w:hAnsi="Times New Roman" w:cs="Times New Roman"/>
          <w:sz w:val="28"/>
          <w:szCs w:val="28"/>
        </w:rPr>
        <w:t xml:space="preserve"> Чукотского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округа на 2014 - 2018 годы» после проведения проверки утверждено 6 новых порядков, </w:t>
      </w:r>
      <w:r w:rsidRPr="00241570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1570">
        <w:rPr>
          <w:rFonts w:ascii="Times New Roman" w:hAnsi="Times New Roman" w:cs="Times New Roman"/>
          <w:sz w:val="28"/>
          <w:szCs w:val="28"/>
        </w:rPr>
        <w:t xml:space="preserve">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4 – вновь не соответствуют </w:t>
      </w:r>
      <w:r>
        <w:rPr>
          <w:rFonts w:ascii="Times New Roman" w:eastAsia="Times New Roman" w:hAnsi="Times New Roman" w:cs="Times New Roman"/>
          <w:sz w:val="28"/>
          <w:szCs w:val="28"/>
        </w:rPr>
        <w:t>Общим требованиям.</w:t>
      </w:r>
    </w:p>
    <w:p w:rsidR="000F7685" w:rsidRDefault="000F7685" w:rsidP="000F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Государственной программе «</w:t>
      </w:r>
      <w:r w:rsidRPr="00983FDB">
        <w:rPr>
          <w:rFonts w:ascii="Times New Roman" w:eastAsia="Times New Roman" w:hAnsi="Times New Roman" w:cs="Times New Roman"/>
          <w:sz w:val="28"/>
          <w:szCs w:val="28"/>
        </w:rPr>
        <w:t>Развитие агропромышленного комплекса Чукотского автоном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округа на 2014 - 2020 годы» из 20-ти действующих в настоящее время порядков, </w:t>
      </w:r>
      <w:r w:rsidRPr="00241570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1570">
        <w:rPr>
          <w:rFonts w:ascii="Times New Roman" w:hAnsi="Times New Roman" w:cs="Times New Roman"/>
          <w:sz w:val="28"/>
          <w:szCs w:val="28"/>
        </w:rPr>
        <w:t xml:space="preserve">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, 8 – не соответствуют </w:t>
      </w:r>
      <w:r>
        <w:rPr>
          <w:rFonts w:ascii="Times New Roman" w:eastAsia="Times New Roman" w:hAnsi="Times New Roman" w:cs="Times New Roman"/>
          <w:sz w:val="28"/>
          <w:szCs w:val="28"/>
        </w:rPr>
        <w:t>Общим требованиям.</w:t>
      </w:r>
    </w:p>
    <w:p w:rsidR="000F7685" w:rsidRDefault="000F7685" w:rsidP="000F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Государственной программе</w:t>
      </w:r>
      <w:r w:rsidRPr="00057139">
        <w:rPr>
          <w:rFonts w:ascii="Times New Roman" w:eastAsia="Times New Roman" w:hAnsi="Times New Roman" w:cs="Times New Roman"/>
          <w:sz w:val="28"/>
          <w:szCs w:val="28"/>
        </w:rPr>
        <w:t xml:space="preserve"> «Развитие жилищно-коммунального хозяйства и водохозяйственного комплекса Чукотского автономного округа на </w:t>
      </w:r>
      <w:r w:rsidRPr="00057139">
        <w:rPr>
          <w:rFonts w:ascii="Times New Roman" w:eastAsia="Times New Roman" w:hAnsi="Times New Roman" w:cs="Times New Roman"/>
          <w:sz w:val="28"/>
          <w:szCs w:val="28"/>
        </w:rPr>
        <w:lastRenderedPageBreak/>
        <w:t>2016-2020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D6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BB0D6F">
        <w:rPr>
          <w:rFonts w:ascii="Times New Roman" w:hAnsi="Times New Roman" w:cs="Times New Roman"/>
          <w:color w:val="000000" w:themeColor="text1"/>
          <w:sz w:val="28"/>
          <w:szCs w:val="28"/>
        </w:rPr>
        <w:t>внесены изменения в 2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0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D6F">
        <w:rPr>
          <w:rFonts w:ascii="Times New Roman" w:hAnsi="Times New Roman" w:cs="Times New Roman"/>
          <w:sz w:val="28"/>
          <w:szCs w:val="28"/>
        </w:rPr>
        <w:t>регулирующих предоставление субсидий: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D6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 ЖКХ на частичную компенсацию затрат по уплате лизинговых платежей по договорам финансовой аренды (лизинга) техники и оборудования»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B0D6F">
        <w:rPr>
          <w:rFonts w:ascii="Times New Roman" w:hAnsi="Times New Roman" w:cs="Times New Roman"/>
          <w:color w:val="000000" w:themeColor="text1"/>
          <w:sz w:val="28"/>
          <w:szCs w:val="28"/>
        </w:rPr>
        <w:t>по компенсации ресурсоснабжающим организациям недополученных доходов, связанных с предоставлением населению коммунальных услуг (ресурсов) по тарифам, не обеспечивающим возмещение издержек в 2015-2018 годах»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настоящего времени отсутствует порядок, </w:t>
      </w:r>
      <w:r w:rsidRPr="00241570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1570">
        <w:rPr>
          <w:rFonts w:ascii="Times New Roman" w:hAnsi="Times New Roman" w:cs="Times New Roman"/>
          <w:sz w:val="28"/>
          <w:szCs w:val="28"/>
        </w:rPr>
        <w:t xml:space="preserve">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мероприятия «Субсидии организациям, оказывающим услуги в области обращения с отходами, на приведение действующих свалок в соответствие с требованиями действующего федерального законодательства»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685" w:rsidRDefault="000F7685" w:rsidP="000F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685" w:rsidRPr="001A6927" w:rsidRDefault="000F7685" w:rsidP="000F7685">
      <w:pPr>
        <w:pStyle w:val="1"/>
        <w:ind w:firstLine="709"/>
      </w:pPr>
      <w:r w:rsidRPr="00DD10BE">
        <w:t xml:space="preserve">В ходе </w:t>
      </w:r>
      <w:r>
        <w:t>экспертно-аналитического мероприятия проведен а</w:t>
      </w:r>
      <w:r w:rsidRPr="00DD10BE">
        <w:t>нализ изменений</w:t>
      </w:r>
      <w:r>
        <w:t>, внесенных</w:t>
      </w:r>
      <w:r w:rsidRPr="00DD10BE">
        <w:t xml:space="preserve"> </w:t>
      </w:r>
      <w:r>
        <w:t xml:space="preserve">в </w:t>
      </w:r>
      <w:r w:rsidRPr="00D85A17">
        <w:t>Поряд</w:t>
      </w:r>
      <w:r>
        <w:t>о</w:t>
      </w:r>
      <w:r w:rsidRPr="00D85A17">
        <w:t>к разработки, реализации и оценки эффективности государственных программ Чукотского автономного округа утвержденн</w:t>
      </w:r>
      <w:r>
        <w:t>ый</w:t>
      </w:r>
      <w:r w:rsidRPr="00D85A17">
        <w:t xml:space="preserve"> Постановлением Правительства Чукотского автономного округа от 10 сентября 2013 года №359</w:t>
      </w:r>
      <w:r w:rsidRPr="004606BA">
        <w:t xml:space="preserve"> </w:t>
      </w:r>
      <w:r w:rsidRPr="001A6927">
        <w:rPr>
          <w:color w:val="auto"/>
        </w:rPr>
        <w:fldChar w:fldCharType="begin"/>
      </w:r>
      <w:r w:rsidRPr="001A6927">
        <w:instrText xml:space="preserve"> HYPERLINK "consultantplus://offline/ref=02F254CEB986B9F8E8909CC6870E37CA2667CD2C8BEBC25D6DFE2D6429171A996B9B06E33E94B62B7DBE4BrFWBC" </w:instrText>
      </w:r>
      <w:r w:rsidRPr="001A6927">
        <w:rPr>
          <w:color w:val="auto"/>
        </w:rPr>
        <w:fldChar w:fldCharType="separate"/>
      </w:r>
      <w:r>
        <w:t>трижды (</w:t>
      </w:r>
      <w:r w:rsidRPr="001A6927">
        <w:t xml:space="preserve">от 6 марта 2017 года №96, от </w:t>
      </w:r>
      <w:r w:rsidRPr="001B39C2">
        <w:t>17 мая 2017 года №183, и от 27 октября 2017 года №380)</w:t>
      </w:r>
      <w:r w:rsidRPr="001A6927">
        <w:t>, в том числе с учетом предложений Счетной палаты</w:t>
      </w:r>
      <w:r>
        <w:t>,</w:t>
      </w:r>
      <w:r w:rsidRPr="00493C53">
        <w:t xml:space="preserve"> </w:t>
      </w:r>
      <w:r>
        <w:t xml:space="preserve">направленных в адрес Правительства Чукотского автономного округа  по итогам </w:t>
      </w:r>
      <w:r w:rsidRPr="00265609">
        <w:t>аудита качества проектирования государственных программ</w:t>
      </w:r>
      <w:r>
        <w:t xml:space="preserve">  Чукотского автономного округа, проведенного в 2016 году,</w:t>
      </w:r>
      <w:r w:rsidRPr="00E169A7">
        <w:t xml:space="preserve"> в части доработки метода оценки эффективности реализации государственных программ</w:t>
      </w:r>
      <w:r>
        <w:t>.</w:t>
      </w:r>
    </w:p>
    <w:p w:rsidR="000F7685" w:rsidRPr="001A6927" w:rsidRDefault="000F7685" w:rsidP="000F76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92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Pr="001A6927">
        <w:rPr>
          <w:rFonts w:ascii="Times New Roman" w:hAnsi="Times New Roman" w:cs="Times New Roman"/>
          <w:sz w:val="28"/>
          <w:szCs w:val="28"/>
        </w:rPr>
        <w:t xml:space="preserve">раздел 6 «Порядок проведения оценки эффективности реализации государственных программ» утвержден в новой редакции, где изменены значения </w:t>
      </w:r>
      <w:r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Pr="001A6927">
        <w:rPr>
          <w:rFonts w:ascii="Times New Roman" w:hAnsi="Times New Roman" w:cs="Times New Roman"/>
          <w:sz w:val="28"/>
          <w:szCs w:val="28"/>
        </w:rPr>
        <w:t>оценки эффективности для расчета показателя эффективности реализации государственной программы и уточнен порядок расчета оценки эффективности, в том числе в зависимости от источников финансирования. Кроме того, изменен (увеличен) уровень значения показателя эффективности реализации государственной программы для определения среднего и низкого уровня эффективности реализации государственной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Оценка уровня эффективности</w:t>
      </w:r>
      <w:r w:rsidRPr="00E845B3">
        <w:rPr>
          <w:rFonts w:ascii="Times New Roman" w:hAnsi="Times New Roman" w:cs="Times New Roman"/>
          <w:sz w:val="28"/>
          <w:szCs w:val="28"/>
        </w:rPr>
        <w:t xml:space="preserve"> </w:t>
      </w:r>
      <w:r w:rsidRPr="001A6927">
        <w:rPr>
          <w:rFonts w:ascii="Times New Roman" w:hAnsi="Times New Roman" w:cs="Times New Roman"/>
          <w:sz w:val="28"/>
          <w:szCs w:val="28"/>
        </w:rPr>
        <w:t>реализации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A692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по измененной методике будет проведена по итогам исполнения государственных программ за 2017 год.</w:t>
      </w:r>
    </w:p>
    <w:p w:rsidR="00C41864" w:rsidRDefault="00C41864" w:rsidP="00C41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864" w:rsidRDefault="007E6B85" w:rsidP="00C418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8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0F1941" w:rsidRPr="00445861" w:rsidRDefault="00B50387" w:rsidP="000F1941">
      <w:pPr>
        <w:pStyle w:val="1"/>
        <w:ind w:firstLine="709"/>
      </w:pPr>
      <w:r>
        <w:t>1.</w:t>
      </w:r>
      <w:r w:rsidR="000F1941">
        <w:t>Согласно</w:t>
      </w:r>
      <w:r w:rsidR="000F1941" w:rsidRPr="00F17C3E">
        <w:t xml:space="preserve"> Распоряжени</w:t>
      </w:r>
      <w:r w:rsidR="000F1941">
        <w:t>ю</w:t>
      </w:r>
      <w:r w:rsidR="000F1941" w:rsidRPr="00F17C3E">
        <w:t xml:space="preserve"> </w:t>
      </w:r>
      <w:r w:rsidR="000F1941">
        <w:t xml:space="preserve">Правительства Чукотского автономного округа от 13 сентября 2013 года </w:t>
      </w:r>
      <w:r w:rsidR="000F1941" w:rsidRPr="00F17C3E">
        <w:t>№338-</w:t>
      </w:r>
      <w:r w:rsidR="000F1941" w:rsidRPr="00636500">
        <w:t>рп «Об утверждении перечня государственных программ Чукотского автономного округа</w:t>
      </w:r>
      <w:r w:rsidR="000F1941">
        <w:t xml:space="preserve">» </w:t>
      </w:r>
      <w:r w:rsidR="000F1941" w:rsidRPr="00636500">
        <w:t xml:space="preserve">(в редакции от </w:t>
      </w:r>
      <w:r w:rsidR="000F1941">
        <w:t>30 августа 20</w:t>
      </w:r>
      <w:r w:rsidR="000F1941" w:rsidRPr="00636500">
        <w:t>17 года №</w:t>
      </w:r>
      <w:r w:rsidR="000F1941">
        <w:t>354</w:t>
      </w:r>
      <w:r w:rsidR="000F1941" w:rsidRPr="00636500">
        <w:t xml:space="preserve">-рп) в округе </w:t>
      </w:r>
      <w:r w:rsidR="000F1941">
        <w:t xml:space="preserve">в отчетном периоде реализуется </w:t>
      </w:r>
      <w:r w:rsidR="00CC6DA3">
        <w:t xml:space="preserve">                        </w:t>
      </w:r>
      <w:r w:rsidR="00034B33">
        <w:t>1</w:t>
      </w:r>
      <w:r w:rsidR="000F1941">
        <w:t>6</w:t>
      </w:r>
      <w:r w:rsidR="000F1941" w:rsidRPr="00636500">
        <w:t xml:space="preserve"> гос</w:t>
      </w:r>
      <w:r w:rsidR="000F1941">
        <w:t>п</w:t>
      </w:r>
      <w:r w:rsidR="000F1941" w:rsidRPr="00636500">
        <w:t>рограмм.</w:t>
      </w:r>
      <w:r w:rsidR="000F1941" w:rsidRPr="004606BA">
        <w:t xml:space="preserve"> </w:t>
      </w:r>
    </w:p>
    <w:p w:rsidR="004C4A79" w:rsidRDefault="00B50387" w:rsidP="004C4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6B85">
        <w:rPr>
          <w:rFonts w:ascii="Times New Roman" w:hAnsi="Times New Roman" w:cs="Times New Roman"/>
          <w:sz w:val="28"/>
          <w:szCs w:val="28"/>
        </w:rPr>
        <w:t xml:space="preserve">В нарушение процедуры рассмотрения проектов государственных программ, определенной Законом о бюджетном процессе, вновь принятая Государственная программа </w:t>
      </w:r>
      <w:r w:rsidR="007E6B85" w:rsidRPr="00415DF9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</w:t>
      </w:r>
      <w:r w:rsidR="007E6B85" w:rsidRPr="00415DF9">
        <w:rPr>
          <w:rFonts w:ascii="Times New Roman" w:hAnsi="Times New Roman" w:cs="Times New Roman"/>
          <w:sz w:val="28"/>
          <w:szCs w:val="28"/>
        </w:rPr>
        <w:lastRenderedPageBreak/>
        <w:t>Чукотском автономном округе в 2018-2022 годах»</w:t>
      </w:r>
      <w:r w:rsidR="007E6B85">
        <w:rPr>
          <w:rFonts w:ascii="Times New Roman" w:hAnsi="Times New Roman" w:cs="Times New Roman"/>
          <w:sz w:val="28"/>
          <w:szCs w:val="28"/>
        </w:rPr>
        <w:t xml:space="preserve"> и Государственная программа </w:t>
      </w:r>
      <w:r w:rsidR="007E6B85" w:rsidRPr="00415DF9">
        <w:rPr>
          <w:rFonts w:ascii="Times New Roman" w:hAnsi="Times New Roman" w:cs="Times New Roman"/>
          <w:sz w:val="28"/>
          <w:szCs w:val="28"/>
        </w:rPr>
        <w:t>«Развитие малоэтажного жилищного строительства и обеспечение комфортной среды проживания населения в Чукотском автономном округе в 2017-2022 годах»</w:t>
      </w:r>
      <w:r w:rsidR="007E6B85">
        <w:rPr>
          <w:rFonts w:ascii="Times New Roman" w:hAnsi="Times New Roman" w:cs="Times New Roman"/>
          <w:sz w:val="28"/>
          <w:szCs w:val="28"/>
        </w:rPr>
        <w:t xml:space="preserve"> утверждены Правительством Чукотского автономного округа в отсутствие заключений Счетной палаты</w:t>
      </w:r>
      <w:r w:rsidR="00092122">
        <w:rPr>
          <w:rFonts w:ascii="Times New Roman" w:hAnsi="Times New Roman" w:cs="Times New Roman"/>
          <w:sz w:val="28"/>
          <w:szCs w:val="28"/>
        </w:rPr>
        <w:t>. В нарушени</w:t>
      </w:r>
      <w:r w:rsidR="00CA1088">
        <w:rPr>
          <w:rFonts w:ascii="Times New Roman" w:hAnsi="Times New Roman" w:cs="Times New Roman"/>
          <w:sz w:val="28"/>
          <w:szCs w:val="28"/>
        </w:rPr>
        <w:t>е</w:t>
      </w:r>
      <w:r w:rsidR="00092122">
        <w:rPr>
          <w:rFonts w:ascii="Times New Roman" w:hAnsi="Times New Roman" w:cs="Times New Roman"/>
          <w:sz w:val="28"/>
          <w:szCs w:val="28"/>
        </w:rPr>
        <w:t xml:space="preserve"> норм </w:t>
      </w:r>
      <w:r w:rsidR="009E65BB">
        <w:rPr>
          <w:rFonts w:ascii="Times New Roman" w:hAnsi="Times New Roman" w:cs="Times New Roman"/>
          <w:sz w:val="28"/>
          <w:szCs w:val="28"/>
        </w:rPr>
        <w:t>Порядка</w:t>
      </w:r>
      <w:r w:rsidR="002E7C25" w:rsidRPr="002E7C25">
        <w:rPr>
          <w:rFonts w:ascii="Times New Roman" w:hAnsi="Times New Roman" w:cs="Times New Roman"/>
          <w:sz w:val="28"/>
          <w:szCs w:val="28"/>
        </w:rPr>
        <w:t xml:space="preserve"> </w:t>
      </w:r>
      <w:r w:rsidR="002E7C25">
        <w:rPr>
          <w:rFonts w:ascii="Times New Roman" w:hAnsi="Times New Roman" w:cs="Times New Roman"/>
          <w:sz w:val="28"/>
          <w:szCs w:val="28"/>
        </w:rPr>
        <w:t>(</w:t>
      </w:r>
      <w:r w:rsidR="002E7C25">
        <w:rPr>
          <w:rFonts w:ascii="Times New Roman" w:hAnsi="Times New Roman" w:cs="Times New Roman"/>
          <w:sz w:val="28"/>
          <w:szCs w:val="28"/>
        </w:rPr>
        <w:t>пункт 3.8.</w:t>
      </w:r>
      <w:r w:rsidR="009E65BB">
        <w:rPr>
          <w:rFonts w:ascii="Times New Roman" w:hAnsi="Times New Roman" w:cs="Times New Roman"/>
          <w:sz w:val="28"/>
          <w:szCs w:val="28"/>
        </w:rPr>
        <w:t>)</w:t>
      </w:r>
      <w:r w:rsidR="002E7C25">
        <w:rPr>
          <w:rFonts w:ascii="Times New Roman" w:hAnsi="Times New Roman" w:cs="Times New Roman"/>
          <w:sz w:val="28"/>
          <w:szCs w:val="28"/>
        </w:rPr>
        <w:t>,</w:t>
      </w:r>
      <w:r w:rsidR="009E65BB">
        <w:rPr>
          <w:rFonts w:ascii="Times New Roman" w:hAnsi="Times New Roman" w:cs="Times New Roman"/>
          <w:sz w:val="28"/>
          <w:szCs w:val="28"/>
        </w:rPr>
        <w:t xml:space="preserve"> </w:t>
      </w:r>
      <w:r w:rsidR="00092122">
        <w:rPr>
          <w:rFonts w:ascii="Times New Roman" w:hAnsi="Times New Roman" w:cs="Times New Roman"/>
          <w:sz w:val="28"/>
          <w:szCs w:val="28"/>
        </w:rPr>
        <w:t>разработчиком</w:t>
      </w:r>
      <w:r w:rsidR="002E7C25">
        <w:rPr>
          <w:rFonts w:ascii="Times New Roman" w:hAnsi="Times New Roman" w:cs="Times New Roman"/>
          <w:sz w:val="28"/>
          <w:szCs w:val="28"/>
        </w:rPr>
        <w:t>,</w:t>
      </w:r>
      <w:r w:rsidR="00092122">
        <w:rPr>
          <w:rFonts w:ascii="Times New Roman" w:hAnsi="Times New Roman" w:cs="Times New Roman"/>
          <w:sz w:val="28"/>
          <w:szCs w:val="28"/>
        </w:rPr>
        <w:t xml:space="preserve"> </w:t>
      </w:r>
      <w:r w:rsidR="009E65BB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2E7C25">
        <w:rPr>
          <w:rFonts w:ascii="Times New Roman" w:hAnsi="Times New Roman" w:cs="Times New Roman"/>
          <w:sz w:val="28"/>
          <w:szCs w:val="28"/>
        </w:rPr>
        <w:t>в Счетную палату проектов государственных программ</w:t>
      </w:r>
      <w:r w:rsidR="002E7C25">
        <w:rPr>
          <w:rFonts w:ascii="Times New Roman" w:hAnsi="Times New Roman" w:cs="Times New Roman"/>
          <w:sz w:val="28"/>
          <w:szCs w:val="28"/>
        </w:rPr>
        <w:t xml:space="preserve"> для проведения финансово-экономической экспертизы </w:t>
      </w:r>
      <w:r w:rsidR="00092122">
        <w:rPr>
          <w:rFonts w:ascii="Times New Roman" w:hAnsi="Times New Roman" w:cs="Times New Roman"/>
          <w:sz w:val="28"/>
          <w:szCs w:val="28"/>
        </w:rPr>
        <w:t xml:space="preserve">не были представлены </w:t>
      </w:r>
      <w:r w:rsidR="002E7C25">
        <w:rPr>
          <w:rFonts w:ascii="Times New Roman" w:hAnsi="Times New Roman" w:cs="Times New Roman"/>
          <w:sz w:val="28"/>
          <w:szCs w:val="28"/>
        </w:rPr>
        <w:t xml:space="preserve">соответствующие обосновывающие </w:t>
      </w:r>
      <w:r w:rsidR="00092122">
        <w:rPr>
          <w:rFonts w:ascii="Times New Roman" w:hAnsi="Times New Roman" w:cs="Times New Roman"/>
          <w:sz w:val="28"/>
          <w:szCs w:val="28"/>
        </w:rPr>
        <w:t>материалы</w:t>
      </w:r>
      <w:r w:rsidR="000F1941">
        <w:rPr>
          <w:rFonts w:ascii="Times New Roman" w:hAnsi="Times New Roman" w:cs="Times New Roman"/>
          <w:sz w:val="28"/>
          <w:szCs w:val="28"/>
        </w:rPr>
        <w:t xml:space="preserve">, </w:t>
      </w:r>
      <w:r w:rsidR="000F1941" w:rsidRPr="002E7C25">
        <w:rPr>
          <w:rFonts w:ascii="Times New Roman" w:hAnsi="Times New Roman" w:cs="Times New Roman"/>
          <w:sz w:val="28"/>
          <w:szCs w:val="28"/>
        </w:rPr>
        <w:t>следовательно</w:t>
      </w:r>
      <w:r w:rsidR="002E7C25">
        <w:rPr>
          <w:rFonts w:ascii="Times New Roman" w:hAnsi="Times New Roman" w:cs="Times New Roman"/>
          <w:sz w:val="28"/>
          <w:szCs w:val="28"/>
        </w:rPr>
        <w:t>,</w:t>
      </w:r>
      <w:r w:rsidR="007E6B85" w:rsidRPr="002E7C25">
        <w:rPr>
          <w:rFonts w:ascii="Times New Roman" w:hAnsi="Times New Roman" w:cs="Times New Roman"/>
          <w:sz w:val="28"/>
          <w:szCs w:val="28"/>
        </w:rPr>
        <w:t xml:space="preserve"> </w:t>
      </w:r>
      <w:r w:rsidR="000F1941" w:rsidRPr="002E7C25">
        <w:rPr>
          <w:rFonts w:ascii="Times New Roman" w:hAnsi="Times New Roman" w:cs="Times New Roman"/>
          <w:sz w:val="28"/>
          <w:szCs w:val="28"/>
        </w:rPr>
        <w:t>п</w:t>
      </w:r>
      <w:r w:rsidR="004C4A79" w:rsidRPr="002E7C25">
        <w:rPr>
          <w:rFonts w:ascii="Times New Roman" w:hAnsi="Times New Roman" w:cs="Times New Roman"/>
          <w:sz w:val="28"/>
          <w:szCs w:val="28"/>
        </w:rPr>
        <w:t>роектирование вышеуказанных государственных программ не соответствует нормам действующего регионального законодательства.</w:t>
      </w:r>
    </w:p>
    <w:p w:rsidR="00890769" w:rsidRDefault="00B50387" w:rsidP="00B5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0769">
        <w:rPr>
          <w:rFonts w:ascii="Times New Roman" w:hAnsi="Times New Roman" w:cs="Times New Roman"/>
          <w:sz w:val="28"/>
          <w:szCs w:val="28"/>
        </w:rPr>
        <w:t>В ходе анализа структуры и содержания утвержденных в отчетном периоде госпрограмм на соответствие их требованиям действующего законодательства, установлено</w:t>
      </w:r>
      <w:r w:rsidR="00076DDD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890769">
        <w:rPr>
          <w:rFonts w:ascii="Times New Roman" w:hAnsi="Times New Roman" w:cs="Times New Roman"/>
          <w:sz w:val="28"/>
          <w:szCs w:val="28"/>
        </w:rPr>
        <w:t>:</w:t>
      </w:r>
    </w:p>
    <w:p w:rsidR="00436E5C" w:rsidRDefault="00076DDD" w:rsidP="00436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436E5C">
        <w:rPr>
          <w:rFonts w:ascii="Times New Roman" w:hAnsi="Times New Roman" w:cs="Times New Roman"/>
          <w:sz w:val="28"/>
          <w:szCs w:val="28"/>
        </w:rPr>
        <w:t xml:space="preserve">ели, задачи и целевые индикаторы (показатели) Государственной программы </w:t>
      </w:r>
      <w:r w:rsidR="00436E5C" w:rsidRPr="00415DF9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в Чукотском автономном округе в 2018-2022 годах»</w:t>
      </w:r>
      <w:r w:rsidR="00436E5C">
        <w:rPr>
          <w:rFonts w:ascii="Times New Roman" w:hAnsi="Times New Roman" w:cs="Times New Roman"/>
          <w:sz w:val="28"/>
          <w:szCs w:val="28"/>
        </w:rPr>
        <w:t xml:space="preserve"> не в полной мере соответствуют положениям пунктов 3.1. и 3.4.1. Порядка, и требуют внесения изменений, с целью достижения их соответствия федеральным законодательным нормам и документам стратегического планирования, а также планируемым к реализации мероприятиям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E5C" w:rsidRDefault="00076DDD" w:rsidP="00436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36E5C">
        <w:rPr>
          <w:rFonts w:ascii="Times New Roman" w:hAnsi="Times New Roman" w:cs="Times New Roman"/>
          <w:sz w:val="28"/>
          <w:szCs w:val="28"/>
        </w:rPr>
        <w:t xml:space="preserve"> нарушение пункта 3.6. Порядка, задача Государственной программы </w:t>
      </w:r>
      <w:r w:rsidR="00436E5C" w:rsidRPr="00415DF9">
        <w:rPr>
          <w:rFonts w:ascii="Times New Roman" w:hAnsi="Times New Roman" w:cs="Times New Roman"/>
          <w:sz w:val="28"/>
          <w:szCs w:val="28"/>
        </w:rPr>
        <w:t>«Развитие малоэтажного жилищного строительства и обеспечение комфортной среды проживания населения в Чукотском автономном округе в 2017-2022 годах»</w:t>
      </w:r>
      <w:r w:rsidR="00436E5C">
        <w:rPr>
          <w:rFonts w:ascii="Times New Roman" w:hAnsi="Times New Roman" w:cs="Times New Roman"/>
          <w:sz w:val="28"/>
          <w:szCs w:val="28"/>
        </w:rPr>
        <w:t xml:space="preserve"> по «созданию универсальных механизмов вовлеченности заинтересованных граждан, организаций в реализацию мероприятий по благоустройству территорий муниципальных образований Чукотского автономного округа» и «обеспечению проведения мероприятий по благоустройству территорий муниципальных образований в соответствии с требованиями законодательства о градостроительной деятельности» носят неопределенный характер и не отражают сути необходимых мер для их решения.</w:t>
      </w:r>
    </w:p>
    <w:p w:rsidR="00444613" w:rsidRDefault="00B50387" w:rsidP="0044461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="00444613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рассматриваемом периоде, </w:t>
      </w:r>
      <w:r w:rsidR="00444613" w:rsidRPr="002311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r w:rsidR="00444613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внесения изменений</w:t>
      </w:r>
      <w:r w:rsidR="00444613" w:rsidRPr="002311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государственные программы, реализуемые в автономном округе,</w:t>
      </w:r>
      <w:r w:rsidR="00444613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Правительством Чукотского автономного округа принято </w:t>
      </w:r>
      <w:r w:rsidR="00444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48 </w:t>
      </w:r>
      <w:r w:rsidR="00444613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444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444613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</w:t>
      </w:r>
      <w:r w:rsidR="00444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</w:t>
      </w:r>
      <w:r w:rsidR="00444613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44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444613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4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случае,</w:t>
      </w:r>
      <w:r w:rsidR="00444613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вносимые изменения связаны с изменением финансовых ресурсов государственных программ. </w:t>
      </w:r>
      <w:r w:rsidR="00444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444613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Счетн</w:t>
      </w:r>
      <w:r w:rsidR="00444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r w:rsidR="00444613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палат</w:t>
      </w:r>
      <w:r w:rsidR="00444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444613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4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проведения </w:t>
      </w:r>
      <w:r w:rsidR="00444613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финансово-экономическ</w:t>
      </w:r>
      <w:r w:rsidR="00444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="00444613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экспертиз</w:t>
      </w:r>
      <w:r w:rsidR="00444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444613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4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представлено 33 проекта о внесении изменений в </w:t>
      </w:r>
      <w:r w:rsidR="00444613" w:rsidRPr="005B7E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госпрограммы или 80 процентов проектов, п</w:t>
      </w:r>
      <w:r w:rsidR="00444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одлежащих экспертизе в соответствии со </w:t>
      </w:r>
      <w:r w:rsidR="00444613" w:rsidRPr="005B7E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статей 27.3. Закона о бюджетном процессе.</w:t>
      </w:r>
      <w:r w:rsidR="00C436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4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представленные проекты изменений в госпрограммы Счетной палатой подготовлены заключения, в том числе: с замечаниями и предложениями – 16, из них в 11-ти (69%), принятых нормативных правовых актах, замечания и предложения Счетной палаты учтены.</w:t>
      </w:r>
    </w:p>
    <w:p w:rsidR="00B75B91" w:rsidRPr="00A54B99" w:rsidRDefault="00B50387" w:rsidP="00B75B9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75B91" w:rsidRPr="00A54B99">
        <w:rPr>
          <w:rFonts w:ascii="Times New Roman" w:hAnsi="Times New Roman" w:cs="Times New Roman"/>
          <w:sz w:val="28"/>
          <w:szCs w:val="28"/>
        </w:rPr>
        <w:t>В январе-сентябре 201</w:t>
      </w:r>
      <w:r w:rsidR="00B75B91">
        <w:rPr>
          <w:rFonts w:ascii="Times New Roman" w:hAnsi="Times New Roman" w:cs="Times New Roman"/>
          <w:sz w:val="28"/>
          <w:szCs w:val="28"/>
        </w:rPr>
        <w:t>7</w:t>
      </w:r>
      <w:r w:rsidR="00B75B91" w:rsidRPr="00A54B99">
        <w:rPr>
          <w:rFonts w:ascii="Times New Roman" w:hAnsi="Times New Roman" w:cs="Times New Roman"/>
          <w:sz w:val="28"/>
          <w:szCs w:val="28"/>
        </w:rPr>
        <w:t xml:space="preserve"> года на реализацию </w:t>
      </w:r>
      <w:r w:rsidR="00B75B91">
        <w:rPr>
          <w:rFonts w:ascii="Times New Roman" w:hAnsi="Times New Roman" w:cs="Times New Roman"/>
          <w:sz w:val="28"/>
          <w:szCs w:val="28"/>
        </w:rPr>
        <w:t>госп</w:t>
      </w:r>
      <w:r w:rsidR="00B75B91" w:rsidRPr="00A54B99">
        <w:rPr>
          <w:rFonts w:ascii="Times New Roman" w:hAnsi="Times New Roman" w:cs="Times New Roman"/>
          <w:sz w:val="28"/>
          <w:szCs w:val="28"/>
        </w:rPr>
        <w:t xml:space="preserve">рограмм за счет всех источников финансирования направлено </w:t>
      </w:r>
      <w:r w:rsidR="00B75B91">
        <w:rPr>
          <w:rFonts w:ascii="Times New Roman" w:hAnsi="Times New Roman" w:cs="Times New Roman"/>
          <w:sz w:val="28"/>
          <w:szCs w:val="28"/>
        </w:rPr>
        <w:t>20 895 422,1</w:t>
      </w:r>
      <w:r w:rsidR="00B75B91" w:rsidRPr="00A54B9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75B91" w:rsidRPr="00A54B99" w:rsidRDefault="00B75B91" w:rsidP="00B75B91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2 670 932,3</w:t>
      </w:r>
      <w:r w:rsidRPr="00A54B99">
        <w:rPr>
          <w:rFonts w:ascii="Times New Roman" w:hAnsi="Times New Roman" w:cs="Times New Roman"/>
          <w:sz w:val="28"/>
          <w:szCs w:val="28"/>
        </w:rPr>
        <w:t xml:space="preserve"> тыс. рублей – средства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(12,8%)</w:t>
      </w:r>
      <w:r w:rsidRPr="00A54B99">
        <w:rPr>
          <w:rFonts w:ascii="Times New Roman" w:hAnsi="Times New Roman" w:cs="Times New Roman"/>
          <w:sz w:val="28"/>
          <w:szCs w:val="28"/>
        </w:rPr>
        <w:t>;</w:t>
      </w:r>
    </w:p>
    <w:p w:rsidR="00B75B91" w:rsidRPr="00A54B99" w:rsidRDefault="00B75B91" w:rsidP="00B75B91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17 416 401,9</w:t>
      </w:r>
      <w:r w:rsidRPr="00A54B99">
        <w:rPr>
          <w:rFonts w:ascii="Times New Roman" w:hAnsi="Times New Roman" w:cs="Times New Roman"/>
          <w:sz w:val="28"/>
          <w:szCs w:val="28"/>
        </w:rPr>
        <w:t xml:space="preserve"> тыс. рублей – средства окружного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(83,4%)</w:t>
      </w:r>
      <w:r w:rsidRPr="00A54B99">
        <w:rPr>
          <w:rFonts w:ascii="Times New Roman" w:hAnsi="Times New Roman" w:cs="Times New Roman"/>
          <w:sz w:val="28"/>
          <w:szCs w:val="28"/>
        </w:rPr>
        <w:t>;</w:t>
      </w:r>
    </w:p>
    <w:p w:rsidR="00B75B91" w:rsidRDefault="00B75B91" w:rsidP="00B75B91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808 087,9</w:t>
      </w:r>
      <w:r w:rsidRPr="00A54B99">
        <w:rPr>
          <w:rFonts w:ascii="Times New Roman" w:hAnsi="Times New Roman" w:cs="Times New Roman"/>
          <w:sz w:val="28"/>
          <w:szCs w:val="28"/>
        </w:rPr>
        <w:t xml:space="preserve"> тыс. рублей – средства прочих внебюджетны</w:t>
      </w:r>
      <w:r w:rsidRPr="00A54B99">
        <w:rPr>
          <w:rFonts w:ascii="Times New Roman" w:hAnsi="Times New Roman"/>
          <w:sz w:val="28"/>
          <w:szCs w:val="28"/>
        </w:rPr>
        <w:t>х</w:t>
      </w:r>
      <w:r w:rsidRPr="00A54B99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A54B9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(3,8%)</w:t>
      </w:r>
      <w:r w:rsidRPr="00A54B99">
        <w:rPr>
          <w:rFonts w:ascii="Times New Roman" w:hAnsi="Times New Roman"/>
          <w:sz w:val="28"/>
          <w:szCs w:val="28"/>
        </w:rPr>
        <w:t>,</w:t>
      </w:r>
      <w:r w:rsidRPr="00A54B99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>627 466,7</w:t>
      </w:r>
      <w:r w:rsidRPr="00A54B99">
        <w:rPr>
          <w:rFonts w:ascii="Times New Roman" w:hAnsi="Times New Roman" w:cs="Times New Roman"/>
          <w:sz w:val="28"/>
          <w:szCs w:val="28"/>
        </w:rPr>
        <w:t xml:space="preserve"> тыс. рублей – средства Федерального фонда ОМС.</w:t>
      </w:r>
    </w:p>
    <w:p w:rsidR="00B75B91" w:rsidRDefault="00B75B91" w:rsidP="00B75B91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5B91" w:rsidRDefault="00B75B91" w:rsidP="00B75B91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госпрограмм средства направлены:</w:t>
      </w:r>
    </w:p>
    <w:p w:rsidR="00B75B91" w:rsidRDefault="00B75B91" w:rsidP="00B75B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социальную сферу в сумме 7 066 812,3 тыс.рублей или 33,8% от общего объема;</w:t>
      </w:r>
    </w:p>
    <w:p w:rsidR="00B75B91" w:rsidRDefault="00B75B91" w:rsidP="00B75B9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поддержку и развитие сектора экономики – 6 804 098,9 тыс.рублей или 32,6%;</w:t>
      </w:r>
    </w:p>
    <w:p w:rsidR="00B75B91" w:rsidRDefault="00B75B91" w:rsidP="00B75B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коммунальную сферу и жилищное строительство – 4 626 795,6 тыс.рублей или 22,2%; </w:t>
      </w:r>
    </w:p>
    <w:p w:rsidR="00B75B91" w:rsidRDefault="00B75B91" w:rsidP="00B75B9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развитие гражданского общества, предупреждение чрезвычайных ситуаций и пожарной безопасности – 2 201 236,5 тыс.рублей или 10,6%;</w:t>
      </w:r>
    </w:p>
    <w:p w:rsidR="00B75B91" w:rsidRDefault="00B75B91" w:rsidP="00B75B91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охрану окружающей среды – 196 478,8 тыс.рублей или 0,9%.</w:t>
      </w:r>
    </w:p>
    <w:p w:rsidR="00B50387" w:rsidRDefault="00B50387" w:rsidP="00B5038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За 9 месяцев 2017 года н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низкое исполнение госпрограмм –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35,4% и ниже, 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>от утвержденн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объема финансового обеспечения за счет всех источников финансирования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>, отмечен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госпрограмм: </w:t>
      </w:r>
    </w:p>
    <w:p w:rsidR="00B50387" w:rsidRDefault="00B50387" w:rsidP="00B5038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>«Охрана окружающей среды и обеспечение рационального природопользования в Чукотском автономном округе на 2015-2019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35,4%;</w:t>
      </w:r>
    </w:p>
    <w:p w:rsidR="00B50387" w:rsidRPr="00231184" w:rsidRDefault="00B50387" w:rsidP="00B5038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31184">
        <w:rPr>
          <w:rFonts w:ascii="Times New Roman" w:hAnsi="Times New Roman"/>
          <w:color w:val="000000" w:themeColor="text1"/>
          <w:sz w:val="28"/>
          <w:szCs w:val="28"/>
        </w:rPr>
        <w:t xml:space="preserve">«Энергоэффективность и развитие энергетики Чукотского автономного округа на 2016-2020  годы»  – </w:t>
      </w:r>
      <w:r>
        <w:rPr>
          <w:rFonts w:ascii="Times New Roman" w:hAnsi="Times New Roman"/>
          <w:color w:val="000000" w:themeColor="text1"/>
          <w:sz w:val="28"/>
          <w:szCs w:val="28"/>
        </w:rPr>
        <w:t>30,3</w:t>
      </w:r>
      <w:r w:rsidRPr="00231184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B50387" w:rsidRDefault="00B50387" w:rsidP="00B5038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охраны общественного порядка и повышения безопасности дорожного движения в Чукотском автономном округе на 2016-2020 годы»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21,9%.</w:t>
      </w:r>
    </w:p>
    <w:p w:rsidR="00B50387" w:rsidRDefault="00B50387" w:rsidP="00B5038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исполнения госпрограмм установлено, что низкий уровень исполнения обусловлен окончанием срока реализации программных мероприятий в 4-ом квартале 2017 года. Согласно пояснений ответственных исполнителей госпрограмм, данные мероприятия запланированы на указанный период, однако в госпрограммах отсутствует поквартальное планирование, а также не определены контрольные точки исполнения мероприятий госпрограмм.</w:t>
      </w:r>
    </w:p>
    <w:p w:rsidR="00DF1CFA" w:rsidRDefault="00D6757B" w:rsidP="00DF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0387">
        <w:rPr>
          <w:rFonts w:ascii="Times New Roman" w:hAnsi="Times New Roman" w:cs="Times New Roman"/>
          <w:sz w:val="28"/>
          <w:szCs w:val="28"/>
        </w:rPr>
        <w:t xml:space="preserve">. </w:t>
      </w:r>
      <w:r w:rsidR="00DF1CFA" w:rsidRPr="00221D6C">
        <w:rPr>
          <w:rFonts w:ascii="Times New Roman" w:hAnsi="Times New Roman" w:cs="Times New Roman"/>
          <w:sz w:val="28"/>
          <w:szCs w:val="28"/>
        </w:rPr>
        <w:t xml:space="preserve">Необходимо отметить, что 93,7% от общего объема средств, направленных в отчетном периоде на реализацию госпрограммы (или 4 324 786,8 тыс.рублей) </w:t>
      </w:r>
      <w:r w:rsidR="00DF1CFA" w:rsidRPr="00221D6C">
        <w:rPr>
          <w:rFonts w:ascii="Times New Roman" w:eastAsia="Times New Roman" w:hAnsi="Times New Roman" w:cs="Times New Roman"/>
          <w:sz w:val="28"/>
          <w:szCs w:val="28"/>
        </w:rPr>
        <w:t xml:space="preserve">– это средства на реализацию мероприятия «Субсидии на компенсацию ресурсоснабжающим организациям недополученных доходов, связанных с предоставлением населению коммунальных услуг по тарифам, не обеспечивающим возмещение издержек и возмещение части </w:t>
      </w:r>
      <w:r w:rsidR="00DF1CFA" w:rsidRPr="00221D6C">
        <w:rPr>
          <w:rFonts w:ascii="Times New Roman" w:eastAsia="Times New Roman" w:hAnsi="Times New Roman" w:cs="Times New Roman"/>
          <w:sz w:val="28"/>
          <w:szCs w:val="28"/>
        </w:rPr>
        <w:lastRenderedPageBreak/>
        <w:t>затрат, не учтенных при установлении тарифов на коммунальные услуги». По результатам проведенного анализа установлено, что при финансировании мероприятия за 9 месяцев 2017 года в сумме 3 336 274,1 тыс.рублей</w:t>
      </w:r>
      <w:r w:rsidR="00DF1C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1CFA" w:rsidRPr="00221D6C">
        <w:rPr>
          <w:rFonts w:ascii="Times New Roman" w:eastAsia="Times New Roman" w:hAnsi="Times New Roman" w:cs="Times New Roman"/>
          <w:sz w:val="28"/>
          <w:szCs w:val="28"/>
        </w:rPr>
        <w:t xml:space="preserve"> выполнение составило 2 027 362,9 тыс.рублей  (60,7%). Ответственным исполнителем госпрограммы пояснения по факту финансировани</w:t>
      </w:r>
      <w:r w:rsidR="00DF1CFA">
        <w:rPr>
          <w:rFonts w:ascii="Times New Roman" w:eastAsia="Times New Roman" w:hAnsi="Times New Roman" w:cs="Times New Roman"/>
          <w:sz w:val="28"/>
          <w:szCs w:val="28"/>
        </w:rPr>
        <w:t>я, сверх потребности не представлены.</w:t>
      </w:r>
    </w:p>
    <w:p w:rsidR="004E03E6" w:rsidRDefault="0043598C" w:rsidP="000177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0387">
        <w:rPr>
          <w:rFonts w:ascii="Times New Roman" w:hAnsi="Times New Roman" w:cs="Times New Roman"/>
          <w:sz w:val="28"/>
          <w:szCs w:val="28"/>
        </w:rPr>
        <w:t xml:space="preserve">. </w:t>
      </w:r>
      <w:r w:rsidR="000177BE">
        <w:rPr>
          <w:rFonts w:ascii="Times New Roman" w:hAnsi="Times New Roman" w:cs="Times New Roman"/>
          <w:sz w:val="28"/>
          <w:szCs w:val="28"/>
        </w:rPr>
        <w:t>В</w:t>
      </w:r>
      <w:r w:rsidR="004E03E6" w:rsidRPr="00CC2BFB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4E03E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177BE" w:rsidRPr="000177BE">
        <w:rPr>
          <w:rFonts w:ascii="Times New Roman" w:hAnsi="Times New Roman" w:cs="Times New Roman"/>
          <w:sz w:val="28"/>
          <w:szCs w:val="28"/>
        </w:rPr>
        <w:t>Гос</w:t>
      </w:r>
      <w:r w:rsidR="000A14BE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0177BE" w:rsidRPr="000177BE">
        <w:rPr>
          <w:rFonts w:ascii="Times New Roman" w:hAnsi="Times New Roman" w:cs="Times New Roman"/>
          <w:sz w:val="28"/>
          <w:szCs w:val="28"/>
        </w:rPr>
        <w:t>программ</w:t>
      </w:r>
      <w:r w:rsidR="000177BE">
        <w:rPr>
          <w:rFonts w:ascii="Times New Roman" w:hAnsi="Times New Roman" w:cs="Times New Roman"/>
          <w:sz w:val="28"/>
          <w:szCs w:val="28"/>
        </w:rPr>
        <w:t>ы</w:t>
      </w:r>
      <w:r w:rsidR="000177BE" w:rsidRPr="000177BE">
        <w:rPr>
          <w:rFonts w:ascii="Times New Roman" w:hAnsi="Times New Roman" w:cs="Times New Roman"/>
          <w:sz w:val="28"/>
          <w:szCs w:val="28"/>
        </w:rPr>
        <w:t xml:space="preserve"> «Энергоэффективность и развитие энергетики Чукотского автономного округа на 2016-2020 годы»</w:t>
      </w:r>
      <w:r w:rsidR="000177BE">
        <w:rPr>
          <w:rFonts w:ascii="Times New Roman" w:hAnsi="Times New Roman" w:cs="Times New Roman"/>
          <w:sz w:val="28"/>
          <w:szCs w:val="28"/>
        </w:rPr>
        <w:t xml:space="preserve"> </w:t>
      </w:r>
      <w:r w:rsidR="004E03E6" w:rsidRPr="00CC2BFB">
        <w:rPr>
          <w:rFonts w:ascii="Times New Roman" w:hAnsi="Times New Roman" w:cs="Times New Roman"/>
          <w:sz w:val="28"/>
          <w:szCs w:val="28"/>
        </w:rPr>
        <w:t>ОАО «Чукотэнерго» предоставлена субсидия на возмещение затрат, не учтенных при установлении тарифов на электрическую энергию (мощность) в сумме 1 063 000,0 тыс.рублей</w:t>
      </w:r>
      <w:r w:rsidR="004E03E6">
        <w:rPr>
          <w:rFonts w:ascii="Times New Roman" w:hAnsi="Times New Roman" w:cs="Times New Roman"/>
          <w:sz w:val="28"/>
          <w:szCs w:val="28"/>
        </w:rPr>
        <w:t>, что составляет</w:t>
      </w:r>
      <w:r w:rsidR="004E03E6" w:rsidRPr="00CC2BFB">
        <w:rPr>
          <w:rFonts w:ascii="Times New Roman" w:hAnsi="Times New Roman" w:cs="Times New Roman"/>
          <w:sz w:val="28"/>
          <w:szCs w:val="28"/>
        </w:rPr>
        <w:t xml:space="preserve"> 81,8% от общего объема финансирования госпрограммы за отчетный период.</w:t>
      </w:r>
    </w:p>
    <w:p w:rsidR="00221F11" w:rsidRPr="00BB0D6F" w:rsidRDefault="0043598C" w:rsidP="0022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6BA1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соответствие Общим требованиям проверено 40 </w:t>
      </w:r>
      <w:r w:rsidR="00126BA1">
        <w:rPr>
          <w:rFonts w:ascii="Times New Roman" w:hAnsi="Times New Roman" w:cs="Times New Roman"/>
          <w:color w:val="000000" w:themeColor="text1"/>
          <w:sz w:val="28"/>
          <w:szCs w:val="28"/>
        </w:rPr>
        <w:t>Порядков предоставления субсидий из окружного бюджета, утвержденных постановлениями Правительства Чукотского автономного округа, п</w:t>
      </w:r>
      <w:r w:rsidR="00126BA1">
        <w:rPr>
          <w:rFonts w:ascii="Times New Roman" w:hAnsi="Times New Roman" w:cs="Times New Roman"/>
          <w:sz w:val="28"/>
          <w:szCs w:val="28"/>
        </w:rPr>
        <w:t xml:space="preserve">роверка выявила 125 несоответствий отдельных положений действующих порядков. </w:t>
      </w:r>
      <w:r w:rsidR="0022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последующего контроля установлено, что большинство порядков приведены в соответствие </w:t>
      </w:r>
      <w:r w:rsidR="00221F11">
        <w:rPr>
          <w:rFonts w:ascii="Times New Roman" w:eastAsia="Times New Roman" w:hAnsi="Times New Roman" w:cs="Times New Roman"/>
          <w:sz w:val="28"/>
          <w:szCs w:val="28"/>
        </w:rPr>
        <w:t xml:space="preserve">Общим требованиям. </w:t>
      </w:r>
    </w:p>
    <w:p w:rsidR="00C41864" w:rsidRDefault="00C41864" w:rsidP="00C41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864" w:rsidRPr="00DD22B7" w:rsidRDefault="00DD22B7" w:rsidP="00C418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2B7">
        <w:rPr>
          <w:rFonts w:ascii="Times New Roman" w:hAnsi="Times New Roman" w:cs="Times New Roman"/>
          <w:b/>
          <w:sz w:val="28"/>
          <w:szCs w:val="28"/>
        </w:rPr>
        <w:t>ПРЕДЛОЖЕНИЯ Правительству Чукотского автономного округа:</w:t>
      </w:r>
    </w:p>
    <w:p w:rsidR="00C41864" w:rsidRDefault="00C41864" w:rsidP="00C41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864" w:rsidRDefault="00DD22B7" w:rsidP="00D6757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7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допускать утверждени</w:t>
      </w:r>
      <w:r w:rsidR="002730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D67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757B">
        <w:rPr>
          <w:rFonts w:ascii="Times New Roman" w:hAnsi="Times New Roman" w:cs="Times New Roman"/>
          <w:sz w:val="28"/>
          <w:szCs w:val="28"/>
        </w:rPr>
        <w:t xml:space="preserve">государственных программ </w:t>
      </w:r>
      <w:r w:rsidR="00D6757B">
        <w:rPr>
          <w:rFonts w:ascii="Times New Roman" w:hAnsi="Times New Roman" w:cs="Times New Roman"/>
          <w:sz w:val="28"/>
          <w:szCs w:val="28"/>
        </w:rPr>
        <w:t xml:space="preserve">и </w:t>
      </w:r>
      <w:r w:rsidR="00D6757B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изменений</w:t>
      </w:r>
      <w:r w:rsidR="00D6757B" w:rsidRPr="002311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государственные программы,</w:t>
      </w:r>
      <w:r w:rsidR="00D67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7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без </w:t>
      </w:r>
      <w:r w:rsidR="00D6757B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финансово-экономическ</w:t>
      </w:r>
      <w:r w:rsidR="00D67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="00D6757B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экспертиз</w:t>
      </w:r>
      <w:r w:rsidR="00D67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D6757B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Счетн</w:t>
      </w:r>
      <w:r w:rsidR="00D67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="00D6757B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палат</w:t>
      </w:r>
      <w:r w:rsidR="00D675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ы.</w:t>
      </w:r>
      <w:r w:rsidR="00D6757B" w:rsidRPr="00231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41864" w:rsidRDefault="00D6757B" w:rsidP="00D67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Привести основные параметры </w:t>
      </w:r>
      <w:r w:rsidR="00273055">
        <w:rPr>
          <w:rFonts w:ascii="Times New Roman" w:hAnsi="Times New Roman" w:cs="Times New Roman"/>
          <w:sz w:val="28"/>
          <w:szCs w:val="28"/>
        </w:rPr>
        <w:t xml:space="preserve">(цели, задачи, целевые показатели) </w:t>
      </w:r>
      <w:r>
        <w:rPr>
          <w:rFonts w:ascii="Times New Roman" w:hAnsi="Times New Roman" w:cs="Times New Roman"/>
          <w:sz w:val="28"/>
          <w:szCs w:val="28"/>
        </w:rPr>
        <w:t>госпрограмм</w:t>
      </w:r>
      <w:r w:rsidR="002730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15DF9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в Чукотском автономном округе в 2018-2022 годах»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5DF9">
        <w:rPr>
          <w:rFonts w:ascii="Times New Roman" w:hAnsi="Times New Roman" w:cs="Times New Roman"/>
          <w:sz w:val="28"/>
          <w:szCs w:val="28"/>
        </w:rPr>
        <w:t>«Развитие малоэтажного жилищного строительства и обеспечение комфортной среды проживания населения в Чукотском автономном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5DF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соответствие с требованиями Постановления №359.</w:t>
      </w:r>
    </w:p>
    <w:p w:rsidR="0043598C" w:rsidRDefault="0043598C" w:rsidP="00D67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Обеспечить завершение реализации мероприятий госпрограмм, предусмотренных на 2017 год, в течение ноября-декабря текущего года. В дальнейшем, при реализации госпрограмм, финансирование и исполнение мероприятий осуществлять равномерно в течение финансового года. </w:t>
      </w:r>
    </w:p>
    <w:p w:rsidR="0043598C" w:rsidRDefault="0043598C" w:rsidP="00D67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4.Осуществлять контроль </w:t>
      </w:r>
      <w:r w:rsidR="008C6C4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недопущени</w:t>
      </w:r>
      <w:r w:rsidR="008C6C4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необоснованной дебиторской задолженности исполнителями госпрограмм при </w:t>
      </w:r>
      <w:r w:rsidR="008C6C4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выполнении в течение финансового года.</w:t>
      </w:r>
    </w:p>
    <w:p w:rsidR="00D6757B" w:rsidRPr="00BB0D6F" w:rsidRDefault="0043598C" w:rsidP="00D6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A7C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7ACE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приведению </w:t>
      </w:r>
      <w:r w:rsidR="00B57AC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57ACE">
        <w:rPr>
          <w:rFonts w:ascii="Times New Roman" w:hAnsi="Times New Roman" w:cs="Times New Roman"/>
          <w:color w:val="000000" w:themeColor="text1"/>
          <w:sz w:val="28"/>
          <w:szCs w:val="28"/>
        </w:rPr>
        <w:t>орядков предоставления субсидий из окружного бюджета</w:t>
      </w:r>
      <w:r w:rsidR="008C3B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7ACE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госпрограмм</w:t>
      </w:r>
      <w:r w:rsidR="008C3B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7AC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r w:rsidR="00D6757B">
        <w:rPr>
          <w:rFonts w:ascii="Times New Roman" w:eastAsia="Times New Roman" w:hAnsi="Times New Roman" w:cs="Times New Roman"/>
          <w:sz w:val="28"/>
          <w:szCs w:val="28"/>
        </w:rPr>
        <w:t>Общим требованиям</w:t>
      </w:r>
      <w:r w:rsidR="00B57A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0370" w:rsidRDefault="0043598C" w:rsidP="006C03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C0370" w:rsidRDefault="006C0370" w:rsidP="006C03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Коллегии Счетной палаты Чукотского автономного округа:</w:t>
      </w:r>
    </w:p>
    <w:p w:rsidR="006C0370" w:rsidRPr="006C0370" w:rsidRDefault="006C0370" w:rsidP="006C0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отчет о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370">
        <w:rPr>
          <w:rFonts w:ascii="Times New Roman" w:hAnsi="Times New Roman" w:cs="Times New Roman"/>
          <w:sz w:val="28"/>
          <w:szCs w:val="28"/>
        </w:rPr>
        <w:t>экспертно</w:t>
      </w:r>
      <w:r w:rsidRPr="00350247">
        <w:rPr>
          <w:rFonts w:ascii="Times New Roman" w:hAnsi="Times New Roman" w:cs="Times New Roman"/>
          <w:b/>
          <w:sz w:val="28"/>
          <w:szCs w:val="28"/>
        </w:rPr>
        <w:t>-</w:t>
      </w:r>
      <w:r w:rsidRPr="006C0370">
        <w:rPr>
          <w:rFonts w:ascii="Times New Roman" w:hAnsi="Times New Roman" w:cs="Times New Roman"/>
          <w:sz w:val="28"/>
          <w:szCs w:val="28"/>
        </w:rPr>
        <w:t>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370">
        <w:rPr>
          <w:rFonts w:ascii="Times New Roman" w:hAnsi="Times New Roman" w:cs="Times New Roman"/>
          <w:sz w:val="28"/>
          <w:szCs w:val="28"/>
        </w:rPr>
        <w:lastRenderedPageBreak/>
        <w:t>«Аудит качества проектирования государственных программ Чукотского автономного округа, итоги исполнения государственных программ за 9 месяцев 2017 года»</w:t>
      </w:r>
      <w:r w:rsidR="00E756C1">
        <w:rPr>
          <w:rFonts w:ascii="Times New Roman" w:hAnsi="Times New Roman" w:cs="Times New Roman"/>
          <w:sz w:val="28"/>
          <w:szCs w:val="28"/>
        </w:rPr>
        <w:t>.</w:t>
      </w:r>
    </w:p>
    <w:p w:rsidR="006C0370" w:rsidRDefault="006C0370" w:rsidP="006C0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2. Отчет направить в Думу и Губернатору Чукотского автономного округа.</w:t>
      </w:r>
    </w:p>
    <w:p w:rsidR="006C0370" w:rsidRDefault="006C0370" w:rsidP="006C0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C41" w:rsidRPr="006B65CD" w:rsidRDefault="00036C41" w:rsidP="00036C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BB6F86" w:rsidRDefault="009618F9" w:rsidP="00C21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Счетной палаты</w:t>
      </w:r>
    </w:p>
    <w:p w:rsidR="009618F9" w:rsidRPr="00BE5762" w:rsidRDefault="009618F9" w:rsidP="00C21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Чукотского</w:t>
      </w:r>
      <w:r w:rsidRPr="0096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 округа                                                          Л.А.Петрусева</w:t>
      </w:r>
    </w:p>
    <w:p w:rsidR="00BB6F86" w:rsidRPr="00BE5762" w:rsidRDefault="00BB6F86" w:rsidP="00BE57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6F86" w:rsidRPr="00BE5762" w:rsidSect="00D2474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64" w:rsidRDefault="00290864" w:rsidP="00BE5762">
      <w:pPr>
        <w:spacing w:after="0" w:line="240" w:lineRule="auto"/>
      </w:pPr>
      <w:r>
        <w:separator/>
      </w:r>
    </w:p>
  </w:endnote>
  <w:endnote w:type="continuationSeparator" w:id="0">
    <w:p w:rsidR="00290864" w:rsidRDefault="00290864" w:rsidP="00BE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64" w:rsidRDefault="00290864" w:rsidP="00BE5762">
      <w:pPr>
        <w:spacing w:after="0" w:line="240" w:lineRule="auto"/>
      </w:pPr>
      <w:r>
        <w:separator/>
      </w:r>
    </w:p>
  </w:footnote>
  <w:footnote w:type="continuationSeparator" w:id="0">
    <w:p w:rsidR="00290864" w:rsidRDefault="00290864" w:rsidP="00BE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284081"/>
      <w:docPartObj>
        <w:docPartGallery w:val="Page Numbers (Top of Page)"/>
        <w:docPartUnique/>
      </w:docPartObj>
    </w:sdtPr>
    <w:sdtContent>
      <w:p w:rsidR="00DD22B7" w:rsidRDefault="00DD22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AE8">
          <w:rPr>
            <w:noProof/>
          </w:rPr>
          <w:t>29</w:t>
        </w:r>
        <w:r>
          <w:fldChar w:fldCharType="end"/>
        </w:r>
      </w:p>
    </w:sdtContent>
  </w:sdt>
  <w:p w:rsidR="00DD22B7" w:rsidRDefault="00DD22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018D"/>
    <w:multiLevelType w:val="hybridMultilevel"/>
    <w:tmpl w:val="B672CEF2"/>
    <w:lvl w:ilvl="0" w:tplc="217E208A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5F34C1"/>
    <w:multiLevelType w:val="hybridMultilevel"/>
    <w:tmpl w:val="1C900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D9399E"/>
    <w:multiLevelType w:val="hybridMultilevel"/>
    <w:tmpl w:val="BBBCB576"/>
    <w:lvl w:ilvl="0" w:tplc="42984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CF4011F"/>
    <w:multiLevelType w:val="hybridMultilevel"/>
    <w:tmpl w:val="D4BCEC36"/>
    <w:lvl w:ilvl="0" w:tplc="FC48043C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18"/>
    <w:rsid w:val="0000417E"/>
    <w:rsid w:val="00005007"/>
    <w:rsid w:val="00005E80"/>
    <w:rsid w:val="000119ED"/>
    <w:rsid w:val="00012DDC"/>
    <w:rsid w:val="000141DE"/>
    <w:rsid w:val="00015C84"/>
    <w:rsid w:val="000177BE"/>
    <w:rsid w:val="00026C51"/>
    <w:rsid w:val="00031B18"/>
    <w:rsid w:val="00034B33"/>
    <w:rsid w:val="00036C41"/>
    <w:rsid w:val="0004598A"/>
    <w:rsid w:val="000478EB"/>
    <w:rsid w:val="00052CFE"/>
    <w:rsid w:val="00057139"/>
    <w:rsid w:val="00071675"/>
    <w:rsid w:val="00073CB2"/>
    <w:rsid w:val="00074241"/>
    <w:rsid w:val="00076DDD"/>
    <w:rsid w:val="00082506"/>
    <w:rsid w:val="0008268E"/>
    <w:rsid w:val="00087DB1"/>
    <w:rsid w:val="0009190A"/>
    <w:rsid w:val="00092122"/>
    <w:rsid w:val="000933AC"/>
    <w:rsid w:val="000A14BE"/>
    <w:rsid w:val="000A7249"/>
    <w:rsid w:val="000B0012"/>
    <w:rsid w:val="000B2026"/>
    <w:rsid w:val="000C13D5"/>
    <w:rsid w:val="000D4A39"/>
    <w:rsid w:val="000E3A2A"/>
    <w:rsid w:val="000E7658"/>
    <w:rsid w:val="000F1941"/>
    <w:rsid w:val="000F7685"/>
    <w:rsid w:val="0011251C"/>
    <w:rsid w:val="00113E25"/>
    <w:rsid w:val="00116FB0"/>
    <w:rsid w:val="001208A5"/>
    <w:rsid w:val="001261E4"/>
    <w:rsid w:val="00126BA1"/>
    <w:rsid w:val="00130551"/>
    <w:rsid w:val="00130FD7"/>
    <w:rsid w:val="00131170"/>
    <w:rsid w:val="0014196A"/>
    <w:rsid w:val="00142EB0"/>
    <w:rsid w:val="00143327"/>
    <w:rsid w:val="00143CE4"/>
    <w:rsid w:val="001452DA"/>
    <w:rsid w:val="00145B9A"/>
    <w:rsid w:val="00160E9C"/>
    <w:rsid w:val="001667F8"/>
    <w:rsid w:val="00173D88"/>
    <w:rsid w:val="00182C94"/>
    <w:rsid w:val="001924DB"/>
    <w:rsid w:val="001935F4"/>
    <w:rsid w:val="001A6927"/>
    <w:rsid w:val="001B34E1"/>
    <w:rsid w:val="001B39C2"/>
    <w:rsid w:val="001C30F5"/>
    <w:rsid w:val="001C52C2"/>
    <w:rsid w:val="001D6E45"/>
    <w:rsid w:val="001E0B1C"/>
    <w:rsid w:val="00203F6E"/>
    <w:rsid w:val="0021114C"/>
    <w:rsid w:val="00211986"/>
    <w:rsid w:val="002130F0"/>
    <w:rsid w:val="002138F5"/>
    <w:rsid w:val="00214D83"/>
    <w:rsid w:val="00221D6C"/>
    <w:rsid w:val="00221F11"/>
    <w:rsid w:val="00253FAB"/>
    <w:rsid w:val="00255FCB"/>
    <w:rsid w:val="00262662"/>
    <w:rsid w:val="00262BA0"/>
    <w:rsid w:val="002640EB"/>
    <w:rsid w:val="00265609"/>
    <w:rsid w:val="00265F45"/>
    <w:rsid w:val="00270E4C"/>
    <w:rsid w:val="00272364"/>
    <w:rsid w:val="00273055"/>
    <w:rsid w:val="00273740"/>
    <w:rsid w:val="00290864"/>
    <w:rsid w:val="002924D4"/>
    <w:rsid w:val="002935BC"/>
    <w:rsid w:val="00295324"/>
    <w:rsid w:val="0029682C"/>
    <w:rsid w:val="002A29DA"/>
    <w:rsid w:val="002A6D87"/>
    <w:rsid w:val="002B18F4"/>
    <w:rsid w:val="002B3A80"/>
    <w:rsid w:val="002C01BB"/>
    <w:rsid w:val="002C1BE7"/>
    <w:rsid w:val="002C5E60"/>
    <w:rsid w:val="002C606D"/>
    <w:rsid w:val="002C6C27"/>
    <w:rsid w:val="002C79B4"/>
    <w:rsid w:val="002D037C"/>
    <w:rsid w:val="002E2E36"/>
    <w:rsid w:val="002E5B4E"/>
    <w:rsid w:val="002E7C25"/>
    <w:rsid w:val="00305AE0"/>
    <w:rsid w:val="00310AB8"/>
    <w:rsid w:val="003146DD"/>
    <w:rsid w:val="003206D7"/>
    <w:rsid w:val="003217C0"/>
    <w:rsid w:val="00325B16"/>
    <w:rsid w:val="003301F1"/>
    <w:rsid w:val="00330BB3"/>
    <w:rsid w:val="0033226D"/>
    <w:rsid w:val="0033393C"/>
    <w:rsid w:val="003405F4"/>
    <w:rsid w:val="0034591C"/>
    <w:rsid w:val="00346463"/>
    <w:rsid w:val="00350247"/>
    <w:rsid w:val="00352E5A"/>
    <w:rsid w:val="003539A0"/>
    <w:rsid w:val="0035728C"/>
    <w:rsid w:val="0035756A"/>
    <w:rsid w:val="00362A93"/>
    <w:rsid w:val="0036327C"/>
    <w:rsid w:val="00363E72"/>
    <w:rsid w:val="00364024"/>
    <w:rsid w:val="003640F7"/>
    <w:rsid w:val="003654A5"/>
    <w:rsid w:val="0036628A"/>
    <w:rsid w:val="00386808"/>
    <w:rsid w:val="003969D4"/>
    <w:rsid w:val="003A5467"/>
    <w:rsid w:val="003A5E9E"/>
    <w:rsid w:val="003A6231"/>
    <w:rsid w:val="003B698D"/>
    <w:rsid w:val="003B752B"/>
    <w:rsid w:val="003C39BC"/>
    <w:rsid w:val="003C4860"/>
    <w:rsid w:val="003D0F41"/>
    <w:rsid w:val="003D4BDB"/>
    <w:rsid w:val="003E4F34"/>
    <w:rsid w:val="003F1001"/>
    <w:rsid w:val="003F3C16"/>
    <w:rsid w:val="003F58D8"/>
    <w:rsid w:val="003F5AE9"/>
    <w:rsid w:val="003F6C17"/>
    <w:rsid w:val="004013C7"/>
    <w:rsid w:val="00415DF9"/>
    <w:rsid w:val="00425BDE"/>
    <w:rsid w:val="0043598C"/>
    <w:rsid w:val="00436E5C"/>
    <w:rsid w:val="00436F7A"/>
    <w:rsid w:val="00444613"/>
    <w:rsid w:val="00445861"/>
    <w:rsid w:val="00456931"/>
    <w:rsid w:val="004606BA"/>
    <w:rsid w:val="0046271A"/>
    <w:rsid w:val="00471B39"/>
    <w:rsid w:val="00476E17"/>
    <w:rsid w:val="00481AE6"/>
    <w:rsid w:val="00481F5B"/>
    <w:rsid w:val="00482141"/>
    <w:rsid w:val="004910EE"/>
    <w:rsid w:val="00493C53"/>
    <w:rsid w:val="00496B59"/>
    <w:rsid w:val="00497327"/>
    <w:rsid w:val="00497D1B"/>
    <w:rsid w:val="004A0122"/>
    <w:rsid w:val="004A6D6B"/>
    <w:rsid w:val="004B2ADD"/>
    <w:rsid w:val="004B4996"/>
    <w:rsid w:val="004B56B5"/>
    <w:rsid w:val="004C4A79"/>
    <w:rsid w:val="004D104C"/>
    <w:rsid w:val="004E03E6"/>
    <w:rsid w:val="004E6ACB"/>
    <w:rsid w:val="004F064C"/>
    <w:rsid w:val="004F0A54"/>
    <w:rsid w:val="004F4C93"/>
    <w:rsid w:val="0050031B"/>
    <w:rsid w:val="00502FC5"/>
    <w:rsid w:val="0051320F"/>
    <w:rsid w:val="00517371"/>
    <w:rsid w:val="00520E38"/>
    <w:rsid w:val="0052375C"/>
    <w:rsid w:val="00524C84"/>
    <w:rsid w:val="0054012D"/>
    <w:rsid w:val="00541D8F"/>
    <w:rsid w:val="00545E07"/>
    <w:rsid w:val="00545E1E"/>
    <w:rsid w:val="0055381D"/>
    <w:rsid w:val="00554B30"/>
    <w:rsid w:val="0055548F"/>
    <w:rsid w:val="00556510"/>
    <w:rsid w:val="00560C97"/>
    <w:rsid w:val="0057162B"/>
    <w:rsid w:val="0058595E"/>
    <w:rsid w:val="00591A4B"/>
    <w:rsid w:val="005942E6"/>
    <w:rsid w:val="005944F0"/>
    <w:rsid w:val="00594E54"/>
    <w:rsid w:val="00595C54"/>
    <w:rsid w:val="0059629F"/>
    <w:rsid w:val="0059645E"/>
    <w:rsid w:val="005A2059"/>
    <w:rsid w:val="005A654D"/>
    <w:rsid w:val="005B36CE"/>
    <w:rsid w:val="005B384A"/>
    <w:rsid w:val="005B6CAA"/>
    <w:rsid w:val="005B7E96"/>
    <w:rsid w:val="005B7FC9"/>
    <w:rsid w:val="005D797B"/>
    <w:rsid w:val="005E38B2"/>
    <w:rsid w:val="005E650B"/>
    <w:rsid w:val="005F3209"/>
    <w:rsid w:val="005F40BE"/>
    <w:rsid w:val="006036EB"/>
    <w:rsid w:val="00604E04"/>
    <w:rsid w:val="006154AA"/>
    <w:rsid w:val="006250B0"/>
    <w:rsid w:val="00636500"/>
    <w:rsid w:val="00643BC8"/>
    <w:rsid w:val="00647774"/>
    <w:rsid w:val="0065567C"/>
    <w:rsid w:val="006708D6"/>
    <w:rsid w:val="00676257"/>
    <w:rsid w:val="00681C2C"/>
    <w:rsid w:val="00682CC7"/>
    <w:rsid w:val="00691044"/>
    <w:rsid w:val="00694EAC"/>
    <w:rsid w:val="006A12FE"/>
    <w:rsid w:val="006A3788"/>
    <w:rsid w:val="006A38B6"/>
    <w:rsid w:val="006B33AD"/>
    <w:rsid w:val="006B4504"/>
    <w:rsid w:val="006B60C4"/>
    <w:rsid w:val="006C0370"/>
    <w:rsid w:val="006C7B1F"/>
    <w:rsid w:val="006D2F1C"/>
    <w:rsid w:val="006D561D"/>
    <w:rsid w:val="006D56E3"/>
    <w:rsid w:val="006E4E7B"/>
    <w:rsid w:val="006F2AF0"/>
    <w:rsid w:val="006F6673"/>
    <w:rsid w:val="00701C56"/>
    <w:rsid w:val="00707411"/>
    <w:rsid w:val="00713D55"/>
    <w:rsid w:val="00714FC9"/>
    <w:rsid w:val="00722300"/>
    <w:rsid w:val="00723156"/>
    <w:rsid w:val="00723990"/>
    <w:rsid w:val="00727E31"/>
    <w:rsid w:val="00732405"/>
    <w:rsid w:val="00735B62"/>
    <w:rsid w:val="0074055D"/>
    <w:rsid w:val="00741BDD"/>
    <w:rsid w:val="0074351F"/>
    <w:rsid w:val="00743C4D"/>
    <w:rsid w:val="00747CAD"/>
    <w:rsid w:val="007517D1"/>
    <w:rsid w:val="0075406E"/>
    <w:rsid w:val="007564FB"/>
    <w:rsid w:val="0076071D"/>
    <w:rsid w:val="00766F6E"/>
    <w:rsid w:val="00771A52"/>
    <w:rsid w:val="007860FB"/>
    <w:rsid w:val="00795E56"/>
    <w:rsid w:val="007B3FB6"/>
    <w:rsid w:val="007B583D"/>
    <w:rsid w:val="007B796C"/>
    <w:rsid w:val="007D22E9"/>
    <w:rsid w:val="007D3C42"/>
    <w:rsid w:val="007D6D8E"/>
    <w:rsid w:val="007E104A"/>
    <w:rsid w:val="007E2635"/>
    <w:rsid w:val="007E4595"/>
    <w:rsid w:val="007E6B85"/>
    <w:rsid w:val="007F0036"/>
    <w:rsid w:val="007F1EBC"/>
    <w:rsid w:val="00806DE9"/>
    <w:rsid w:val="0081083E"/>
    <w:rsid w:val="00811D86"/>
    <w:rsid w:val="00824D80"/>
    <w:rsid w:val="008310B2"/>
    <w:rsid w:val="00844F59"/>
    <w:rsid w:val="0084787A"/>
    <w:rsid w:val="008537EF"/>
    <w:rsid w:val="00862AD5"/>
    <w:rsid w:val="0086309E"/>
    <w:rsid w:val="00863FD0"/>
    <w:rsid w:val="0086792B"/>
    <w:rsid w:val="00867E4C"/>
    <w:rsid w:val="00872618"/>
    <w:rsid w:val="00875443"/>
    <w:rsid w:val="00884E9A"/>
    <w:rsid w:val="008864E3"/>
    <w:rsid w:val="00890769"/>
    <w:rsid w:val="008A6C89"/>
    <w:rsid w:val="008A72AA"/>
    <w:rsid w:val="008A74E0"/>
    <w:rsid w:val="008B4CA0"/>
    <w:rsid w:val="008C062E"/>
    <w:rsid w:val="008C3BCB"/>
    <w:rsid w:val="008C63C8"/>
    <w:rsid w:val="008C6C40"/>
    <w:rsid w:val="008C72C0"/>
    <w:rsid w:val="008D0734"/>
    <w:rsid w:val="008E3C0E"/>
    <w:rsid w:val="008E6153"/>
    <w:rsid w:val="008E687D"/>
    <w:rsid w:val="008E7CC2"/>
    <w:rsid w:val="008F09A9"/>
    <w:rsid w:val="008F0D28"/>
    <w:rsid w:val="008F2349"/>
    <w:rsid w:val="008F3224"/>
    <w:rsid w:val="008F35DF"/>
    <w:rsid w:val="008F4DD1"/>
    <w:rsid w:val="00912628"/>
    <w:rsid w:val="00915E8A"/>
    <w:rsid w:val="00924C36"/>
    <w:rsid w:val="00934B3F"/>
    <w:rsid w:val="00936852"/>
    <w:rsid w:val="009436FC"/>
    <w:rsid w:val="009505E2"/>
    <w:rsid w:val="009530E4"/>
    <w:rsid w:val="00961866"/>
    <w:rsid w:val="009618F9"/>
    <w:rsid w:val="00961A36"/>
    <w:rsid w:val="00965DDA"/>
    <w:rsid w:val="00970B32"/>
    <w:rsid w:val="009721D4"/>
    <w:rsid w:val="00972C63"/>
    <w:rsid w:val="009751B1"/>
    <w:rsid w:val="00981295"/>
    <w:rsid w:val="00982D2F"/>
    <w:rsid w:val="00994A82"/>
    <w:rsid w:val="00996B84"/>
    <w:rsid w:val="009A0772"/>
    <w:rsid w:val="009A0778"/>
    <w:rsid w:val="009A674D"/>
    <w:rsid w:val="009A7A0F"/>
    <w:rsid w:val="009A7C3A"/>
    <w:rsid w:val="009C319A"/>
    <w:rsid w:val="009C57A9"/>
    <w:rsid w:val="009D1B6C"/>
    <w:rsid w:val="009D4A90"/>
    <w:rsid w:val="009E5A6B"/>
    <w:rsid w:val="009E60B0"/>
    <w:rsid w:val="009E65BB"/>
    <w:rsid w:val="00A11F04"/>
    <w:rsid w:val="00A146D0"/>
    <w:rsid w:val="00A149A4"/>
    <w:rsid w:val="00A167E5"/>
    <w:rsid w:val="00A16EEC"/>
    <w:rsid w:val="00A2078E"/>
    <w:rsid w:val="00A23DEC"/>
    <w:rsid w:val="00A267A6"/>
    <w:rsid w:val="00A339F5"/>
    <w:rsid w:val="00A457AA"/>
    <w:rsid w:val="00A45FAD"/>
    <w:rsid w:val="00A52418"/>
    <w:rsid w:val="00A5289D"/>
    <w:rsid w:val="00A54E68"/>
    <w:rsid w:val="00A616F6"/>
    <w:rsid w:val="00A634DB"/>
    <w:rsid w:val="00A754C0"/>
    <w:rsid w:val="00A76322"/>
    <w:rsid w:val="00A8191F"/>
    <w:rsid w:val="00A837AC"/>
    <w:rsid w:val="00A87986"/>
    <w:rsid w:val="00A92090"/>
    <w:rsid w:val="00AA00DB"/>
    <w:rsid w:val="00AA4513"/>
    <w:rsid w:val="00AA7178"/>
    <w:rsid w:val="00AA7962"/>
    <w:rsid w:val="00AB7AEC"/>
    <w:rsid w:val="00AC36ED"/>
    <w:rsid w:val="00AC4DFD"/>
    <w:rsid w:val="00AC6C60"/>
    <w:rsid w:val="00AD1AC3"/>
    <w:rsid w:val="00AD22F2"/>
    <w:rsid w:val="00AD342D"/>
    <w:rsid w:val="00AD385C"/>
    <w:rsid w:val="00AD609A"/>
    <w:rsid w:val="00AF0F70"/>
    <w:rsid w:val="00AF6D35"/>
    <w:rsid w:val="00B21F34"/>
    <w:rsid w:val="00B229D5"/>
    <w:rsid w:val="00B27587"/>
    <w:rsid w:val="00B410AE"/>
    <w:rsid w:val="00B43B96"/>
    <w:rsid w:val="00B4746D"/>
    <w:rsid w:val="00B478E0"/>
    <w:rsid w:val="00B50387"/>
    <w:rsid w:val="00B553D9"/>
    <w:rsid w:val="00B57ACE"/>
    <w:rsid w:val="00B613C4"/>
    <w:rsid w:val="00B6276B"/>
    <w:rsid w:val="00B636C9"/>
    <w:rsid w:val="00B67B28"/>
    <w:rsid w:val="00B7073B"/>
    <w:rsid w:val="00B720D8"/>
    <w:rsid w:val="00B72A90"/>
    <w:rsid w:val="00B75B91"/>
    <w:rsid w:val="00B75EE7"/>
    <w:rsid w:val="00B80772"/>
    <w:rsid w:val="00B842D1"/>
    <w:rsid w:val="00B876E4"/>
    <w:rsid w:val="00B908F3"/>
    <w:rsid w:val="00B930F5"/>
    <w:rsid w:val="00B95A6A"/>
    <w:rsid w:val="00B961C1"/>
    <w:rsid w:val="00BA74B4"/>
    <w:rsid w:val="00BA7A51"/>
    <w:rsid w:val="00BB03DF"/>
    <w:rsid w:val="00BB0D6F"/>
    <w:rsid w:val="00BB1019"/>
    <w:rsid w:val="00BB2C19"/>
    <w:rsid w:val="00BB6D29"/>
    <w:rsid w:val="00BB6F86"/>
    <w:rsid w:val="00BC0C1A"/>
    <w:rsid w:val="00BC4AE8"/>
    <w:rsid w:val="00BD59D5"/>
    <w:rsid w:val="00BD6E91"/>
    <w:rsid w:val="00BE43D9"/>
    <w:rsid w:val="00BE5762"/>
    <w:rsid w:val="00BF1217"/>
    <w:rsid w:val="00BF1C92"/>
    <w:rsid w:val="00BF4D55"/>
    <w:rsid w:val="00C07E14"/>
    <w:rsid w:val="00C128D7"/>
    <w:rsid w:val="00C143A7"/>
    <w:rsid w:val="00C15DF9"/>
    <w:rsid w:val="00C164C1"/>
    <w:rsid w:val="00C20D7A"/>
    <w:rsid w:val="00C20DB9"/>
    <w:rsid w:val="00C214DC"/>
    <w:rsid w:val="00C22741"/>
    <w:rsid w:val="00C255CC"/>
    <w:rsid w:val="00C25A5D"/>
    <w:rsid w:val="00C2622A"/>
    <w:rsid w:val="00C31253"/>
    <w:rsid w:val="00C31F12"/>
    <w:rsid w:val="00C40A5C"/>
    <w:rsid w:val="00C41864"/>
    <w:rsid w:val="00C433D7"/>
    <w:rsid w:val="00C43605"/>
    <w:rsid w:val="00C44329"/>
    <w:rsid w:val="00C502C1"/>
    <w:rsid w:val="00C537EF"/>
    <w:rsid w:val="00C54318"/>
    <w:rsid w:val="00C555CF"/>
    <w:rsid w:val="00C57B23"/>
    <w:rsid w:val="00C66604"/>
    <w:rsid w:val="00C67B13"/>
    <w:rsid w:val="00C80FC3"/>
    <w:rsid w:val="00C8317E"/>
    <w:rsid w:val="00C964BD"/>
    <w:rsid w:val="00CA1088"/>
    <w:rsid w:val="00CA59D6"/>
    <w:rsid w:val="00CA7C6C"/>
    <w:rsid w:val="00CB128C"/>
    <w:rsid w:val="00CB21D6"/>
    <w:rsid w:val="00CB278E"/>
    <w:rsid w:val="00CB6F74"/>
    <w:rsid w:val="00CC115A"/>
    <w:rsid w:val="00CC2BFB"/>
    <w:rsid w:val="00CC5A1F"/>
    <w:rsid w:val="00CC694D"/>
    <w:rsid w:val="00CC6DA3"/>
    <w:rsid w:val="00CD167F"/>
    <w:rsid w:val="00CE0D26"/>
    <w:rsid w:val="00CF68B7"/>
    <w:rsid w:val="00CF7CF5"/>
    <w:rsid w:val="00D053C3"/>
    <w:rsid w:val="00D10879"/>
    <w:rsid w:val="00D169A7"/>
    <w:rsid w:val="00D24741"/>
    <w:rsid w:val="00D26A67"/>
    <w:rsid w:val="00D26E32"/>
    <w:rsid w:val="00D35DF2"/>
    <w:rsid w:val="00D44F7B"/>
    <w:rsid w:val="00D4597F"/>
    <w:rsid w:val="00D46660"/>
    <w:rsid w:val="00D61DA7"/>
    <w:rsid w:val="00D65EFB"/>
    <w:rsid w:val="00D6757B"/>
    <w:rsid w:val="00D677A7"/>
    <w:rsid w:val="00D720D1"/>
    <w:rsid w:val="00D741BD"/>
    <w:rsid w:val="00D81521"/>
    <w:rsid w:val="00D828FA"/>
    <w:rsid w:val="00D82B14"/>
    <w:rsid w:val="00D85A17"/>
    <w:rsid w:val="00D9177B"/>
    <w:rsid w:val="00D922AA"/>
    <w:rsid w:val="00D96361"/>
    <w:rsid w:val="00D9719A"/>
    <w:rsid w:val="00D97DF0"/>
    <w:rsid w:val="00DB31F5"/>
    <w:rsid w:val="00DB6FC0"/>
    <w:rsid w:val="00DC7F57"/>
    <w:rsid w:val="00DD10BE"/>
    <w:rsid w:val="00DD22B7"/>
    <w:rsid w:val="00DD3D09"/>
    <w:rsid w:val="00DD3FE4"/>
    <w:rsid w:val="00DD4CAB"/>
    <w:rsid w:val="00DD73BA"/>
    <w:rsid w:val="00DE1F2A"/>
    <w:rsid w:val="00DE3044"/>
    <w:rsid w:val="00DE390A"/>
    <w:rsid w:val="00DE4EAC"/>
    <w:rsid w:val="00DF1CFA"/>
    <w:rsid w:val="00DF4FFB"/>
    <w:rsid w:val="00DF6F8F"/>
    <w:rsid w:val="00DF7060"/>
    <w:rsid w:val="00E02D9F"/>
    <w:rsid w:val="00E02DA5"/>
    <w:rsid w:val="00E02E6D"/>
    <w:rsid w:val="00E05782"/>
    <w:rsid w:val="00E12403"/>
    <w:rsid w:val="00E169A7"/>
    <w:rsid w:val="00E2586C"/>
    <w:rsid w:val="00E26CD8"/>
    <w:rsid w:val="00E36393"/>
    <w:rsid w:val="00E4134E"/>
    <w:rsid w:val="00E6454F"/>
    <w:rsid w:val="00E734C4"/>
    <w:rsid w:val="00E756C1"/>
    <w:rsid w:val="00E8445F"/>
    <w:rsid w:val="00E845B3"/>
    <w:rsid w:val="00E94D28"/>
    <w:rsid w:val="00E96987"/>
    <w:rsid w:val="00EA23F0"/>
    <w:rsid w:val="00EA2525"/>
    <w:rsid w:val="00EA745D"/>
    <w:rsid w:val="00EB4DF2"/>
    <w:rsid w:val="00EB56C3"/>
    <w:rsid w:val="00EB72C0"/>
    <w:rsid w:val="00EB7EA0"/>
    <w:rsid w:val="00EC0BA7"/>
    <w:rsid w:val="00EC13EB"/>
    <w:rsid w:val="00EC7148"/>
    <w:rsid w:val="00EE0710"/>
    <w:rsid w:val="00EE5CBC"/>
    <w:rsid w:val="00EF28E5"/>
    <w:rsid w:val="00EF7894"/>
    <w:rsid w:val="00F002FE"/>
    <w:rsid w:val="00F110C0"/>
    <w:rsid w:val="00F128E8"/>
    <w:rsid w:val="00F13410"/>
    <w:rsid w:val="00F17C3E"/>
    <w:rsid w:val="00F22DF6"/>
    <w:rsid w:val="00F27D49"/>
    <w:rsid w:val="00F3741A"/>
    <w:rsid w:val="00F4256B"/>
    <w:rsid w:val="00F46EB9"/>
    <w:rsid w:val="00F47648"/>
    <w:rsid w:val="00F50086"/>
    <w:rsid w:val="00F53CBC"/>
    <w:rsid w:val="00F553FE"/>
    <w:rsid w:val="00F5571A"/>
    <w:rsid w:val="00F741BF"/>
    <w:rsid w:val="00F756C0"/>
    <w:rsid w:val="00F818A7"/>
    <w:rsid w:val="00F83D59"/>
    <w:rsid w:val="00F873F8"/>
    <w:rsid w:val="00F90EF9"/>
    <w:rsid w:val="00F943BF"/>
    <w:rsid w:val="00FA51C3"/>
    <w:rsid w:val="00FA5E41"/>
    <w:rsid w:val="00FB21DC"/>
    <w:rsid w:val="00FB4B2D"/>
    <w:rsid w:val="00FB54FE"/>
    <w:rsid w:val="00FC5606"/>
    <w:rsid w:val="00FC6CDB"/>
    <w:rsid w:val="00FD4261"/>
    <w:rsid w:val="00FD61F3"/>
    <w:rsid w:val="00FE1455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BF15-D5DE-46FA-9C8F-89289B87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E6AC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762"/>
  </w:style>
  <w:style w:type="paragraph" w:styleId="a5">
    <w:name w:val="footer"/>
    <w:basedOn w:val="a"/>
    <w:link w:val="a6"/>
    <w:uiPriority w:val="99"/>
    <w:unhideWhenUsed/>
    <w:rsid w:val="00BE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762"/>
  </w:style>
  <w:style w:type="paragraph" w:customStyle="1" w:styleId="ConsPlusNonformat">
    <w:name w:val="ConsPlusNonformat"/>
    <w:uiPriority w:val="99"/>
    <w:rsid w:val="00707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4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05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DD4CAB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7">
    <w:name w:val="No Spacing"/>
    <w:link w:val="a8"/>
    <w:uiPriority w:val="1"/>
    <w:qFormat/>
    <w:rsid w:val="00C4186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basedOn w:val="a0"/>
    <w:link w:val="a7"/>
    <w:uiPriority w:val="1"/>
    <w:locked/>
    <w:rsid w:val="00C41864"/>
    <w:rPr>
      <w:rFonts w:ascii="Calibri" w:eastAsia="Times New Roman" w:hAnsi="Calibri" w:cs="Calibri"/>
    </w:rPr>
  </w:style>
  <w:style w:type="paragraph" w:styleId="a9">
    <w:name w:val="List Paragraph"/>
    <w:basedOn w:val="a"/>
    <w:uiPriority w:val="99"/>
    <w:qFormat/>
    <w:rsid w:val="00C41864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aa">
    <w:name w:val="Table Grid"/>
    <w:basedOn w:val="a1"/>
    <w:rsid w:val="00C418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12DDC"/>
    <w:rPr>
      <w:b/>
      <w:bCs/>
      <w:color w:val="008000"/>
    </w:rPr>
  </w:style>
  <w:style w:type="paragraph" w:styleId="ac">
    <w:name w:val="Balloon Text"/>
    <w:basedOn w:val="a"/>
    <w:link w:val="ad"/>
    <w:uiPriority w:val="99"/>
    <w:semiHidden/>
    <w:unhideWhenUsed/>
    <w:rsid w:val="0025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5FCB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4E6A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B9AB-D8D4-48BB-B351-F03C69BE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1</Pages>
  <Words>10648</Words>
  <Characters>60694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Тодавчич</dc:creator>
  <cp:keywords/>
  <dc:description/>
  <cp:lastModifiedBy>Любовь Л.А. Петрусева</cp:lastModifiedBy>
  <cp:revision>346</cp:revision>
  <cp:lastPrinted>2017-11-13T02:14:00Z</cp:lastPrinted>
  <dcterms:created xsi:type="dcterms:W3CDTF">2016-11-22T04:04:00Z</dcterms:created>
  <dcterms:modified xsi:type="dcterms:W3CDTF">2017-11-13T03:31:00Z</dcterms:modified>
</cp:coreProperties>
</file>