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="00130520">
        <w:rPr>
          <w:bCs/>
          <w:sz w:val="22"/>
          <w:szCs w:val="22"/>
        </w:rPr>
        <w:t xml:space="preserve">, </w:t>
      </w:r>
      <w:r w:rsidR="00130520" w:rsidRPr="00872BA1">
        <w:rPr>
          <w:bCs/>
          <w:sz w:val="22"/>
          <w:szCs w:val="22"/>
        </w:rPr>
        <w:t xml:space="preserve">от </w:t>
      </w:r>
      <w:r w:rsidR="00130520">
        <w:rPr>
          <w:bCs/>
          <w:sz w:val="22"/>
          <w:szCs w:val="22"/>
        </w:rPr>
        <w:t>2</w:t>
      </w:r>
      <w:r w:rsidR="00130520">
        <w:rPr>
          <w:bCs/>
          <w:sz w:val="22"/>
          <w:szCs w:val="22"/>
        </w:rPr>
        <w:t>1</w:t>
      </w:r>
      <w:r w:rsidR="00130520" w:rsidRPr="00872BA1">
        <w:rPr>
          <w:bCs/>
          <w:sz w:val="22"/>
          <w:szCs w:val="22"/>
        </w:rPr>
        <w:t>.0</w:t>
      </w:r>
      <w:r w:rsidR="00130520">
        <w:rPr>
          <w:bCs/>
          <w:sz w:val="22"/>
          <w:szCs w:val="22"/>
        </w:rPr>
        <w:t>5</w:t>
      </w:r>
      <w:r w:rsidR="00130520" w:rsidRPr="00872BA1">
        <w:rPr>
          <w:bCs/>
          <w:sz w:val="22"/>
          <w:szCs w:val="22"/>
        </w:rPr>
        <w:t>.2021 протокол №</w:t>
      </w:r>
      <w:r w:rsidR="00130520">
        <w:rPr>
          <w:bCs/>
          <w:sz w:val="22"/>
          <w:szCs w:val="22"/>
        </w:rPr>
        <w:t>10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1F6B70">
        <w:trPr>
          <w:trHeight w:val="122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AE0B2C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Аудит эффективности реализации </w:t>
            </w:r>
            <w:r w:rsidR="00AE0B2C" w:rsidRPr="00872BA1">
              <w:t>в 2018-202</w:t>
            </w:r>
            <w:r w:rsidR="00AE0B2C">
              <w:t>1</w:t>
            </w:r>
            <w:r w:rsidR="00AE0B2C" w:rsidRPr="00872BA1">
              <w:t xml:space="preserve"> годах </w:t>
            </w:r>
            <w:r w:rsidRPr="00872BA1">
              <w:t xml:space="preserve">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bookmarkStart w:id="0" w:name="_GoBack"/>
            <w:bookmarkEnd w:id="0"/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результативности реализации в 2017-2020 годах Ведомственной целевой программы «Привлечение молодых специалистов и закрепление медицинских работников, имеющих высшее медицинское образование, и специалистов с высшим профессиональным образованием в медицинские организации округа» Государственной программы «Развитие здравоохранения Чукотского автономного округа» 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>Проверка использования бюджетных средств, направленных в 2020 году 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со Счетной палатой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</w:t>
            </w:r>
          </w:p>
          <w:p w:rsidR="00A32A71" w:rsidRPr="00872BA1" w:rsidRDefault="00A32A71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1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872BA1" w:rsidRDefault="00BC5085" w:rsidP="006D7DE2">
            <w:pPr>
              <w:jc w:val="both"/>
              <w:rPr>
                <w:strike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3D44" w:rsidRPr="00872BA1" w:rsidRDefault="006060F8" w:rsidP="006060F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8720B5" w:rsidRPr="00872BA1" w:rsidRDefault="008720B5" w:rsidP="008720B5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3D44" w:rsidRPr="00872BA1" w:rsidRDefault="006060F8" w:rsidP="00F43D44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3D44" w:rsidRPr="00872BA1" w:rsidRDefault="006060F8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6060F8" w:rsidP="00F43D44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3D44" w:rsidRPr="00872BA1" w:rsidTr="00F86980">
        <w:trPr>
          <w:trHeight w:val="326"/>
        </w:trPr>
        <w:tc>
          <w:tcPr>
            <w:tcW w:w="16160" w:type="dxa"/>
            <w:gridSpan w:val="5"/>
            <w:vAlign w:val="center"/>
          </w:tcPr>
          <w:p w:rsidR="00F43D44" w:rsidRPr="00872BA1" w:rsidRDefault="00F43D44" w:rsidP="00F43D44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F43D44" w:rsidRPr="00872BA1" w:rsidRDefault="00F43D44" w:rsidP="00F43D44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F43D44" w:rsidRPr="00872BA1" w:rsidTr="007D074E">
        <w:trPr>
          <w:trHeight w:val="51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F43D44" w:rsidRPr="00872BA1" w:rsidRDefault="00F43D44" w:rsidP="00F43D44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F43D44" w:rsidRPr="00872BA1" w:rsidRDefault="00F43D44" w:rsidP="00F43D44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54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5D7093" w:rsidP="00F43D44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2.9.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43D44" w:rsidRPr="00872BA1" w:rsidRDefault="00F43D44" w:rsidP="00F43D44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43D44" w:rsidRPr="00872BA1" w:rsidRDefault="00F43D44" w:rsidP="00F43D44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E5326B">
        <w:trPr>
          <w:trHeight w:val="257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43D44" w:rsidRPr="00872BA1" w:rsidTr="00A30C2B">
        <w:trPr>
          <w:trHeight w:val="56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257D">
        <w:trPr>
          <w:trHeight w:val="383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43D44" w:rsidRPr="00872BA1" w:rsidTr="004161F8">
        <w:trPr>
          <w:trHeight w:val="383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F43D44" w:rsidRPr="00872BA1" w:rsidTr="00880AF9">
        <w:trPr>
          <w:trHeight w:val="159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4.4.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3D44" w:rsidRPr="00872BA1" w:rsidTr="00166C57">
        <w:trPr>
          <w:trHeight w:val="296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682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468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2D4733">
        <w:trPr>
          <w:trHeight w:val="494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630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880AF9">
        <w:trPr>
          <w:trHeight w:val="18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710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F43D44" w:rsidRPr="00872BA1" w:rsidRDefault="00F43D44" w:rsidP="00F43D44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965398">
        <w:trPr>
          <w:trHeight w:val="73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43D44" w:rsidRPr="00872BA1" w:rsidRDefault="00F43D44" w:rsidP="00F43D44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28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</w:tcPr>
          <w:p w:rsidR="00F43D44" w:rsidRPr="00872BA1" w:rsidRDefault="00F43D44" w:rsidP="002D4733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17" w:rsidRDefault="00F80417">
      <w:r>
        <w:separator/>
      </w:r>
    </w:p>
  </w:endnote>
  <w:endnote w:type="continuationSeparator" w:id="0">
    <w:p w:rsidR="00F80417" w:rsidRDefault="00F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17" w:rsidRDefault="00F80417">
      <w:r>
        <w:separator/>
      </w:r>
    </w:p>
  </w:footnote>
  <w:footnote w:type="continuationSeparator" w:id="0">
    <w:p w:rsidR="00F80417" w:rsidRDefault="00F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35A4D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3F64-11F5-4E83-98AE-3EDE5A4A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4</cp:revision>
  <cp:lastPrinted>2021-04-28T22:14:00Z</cp:lastPrinted>
  <dcterms:created xsi:type="dcterms:W3CDTF">2021-04-28T22:14:00Z</dcterms:created>
  <dcterms:modified xsi:type="dcterms:W3CDTF">2021-06-01T23:27:00Z</dcterms:modified>
</cp:coreProperties>
</file>