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E4" w:rsidRDefault="000108E4"/>
    <w:p w:rsidR="00993BD4" w:rsidRDefault="00DF599F" w:rsidP="00993BD4">
      <w:pPr>
        <w:spacing w:before="100" w:beforeAutospacing="1" w:after="100" w:afterAutospacing="1"/>
        <w:contextualSpacing/>
        <w:jc w:val="right"/>
      </w:pPr>
      <w:r>
        <w:t xml:space="preserve">Приложение  </w:t>
      </w:r>
      <w:r w:rsidR="00993BD4" w:rsidRPr="00146537">
        <w:br/>
        <w:t xml:space="preserve">к приказу </w:t>
      </w:r>
      <w:r w:rsidR="00993BD4">
        <w:t>Счетной палаты</w:t>
      </w:r>
    </w:p>
    <w:p w:rsidR="00993BD4" w:rsidRPr="00F940F0" w:rsidRDefault="00993BD4" w:rsidP="00E30F7F">
      <w:pPr>
        <w:spacing w:before="100" w:beforeAutospacing="1" w:after="100" w:afterAutospacing="1"/>
        <w:contextualSpacing/>
        <w:jc w:val="right"/>
      </w:pPr>
      <w:r>
        <w:t xml:space="preserve">   Чук</w:t>
      </w:r>
      <w:r w:rsidR="007F5D71">
        <w:t>отского автономного округа</w:t>
      </w:r>
      <w:r w:rsidR="007F5D71">
        <w:br/>
      </w:r>
      <w:r w:rsidR="007F5D71" w:rsidRPr="001E40C1">
        <w:t xml:space="preserve">от </w:t>
      </w:r>
      <w:r w:rsidR="001D36FD">
        <w:t xml:space="preserve"> </w:t>
      </w:r>
      <w:r w:rsidR="00B84EB5">
        <w:t>2</w:t>
      </w:r>
      <w:r w:rsidR="007243CD">
        <w:t>2</w:t>
      </w:r>
      <w:r w:rsidR="007F5D71" w:rsidRPr="001E40C1">
        <w:t>.</w:t>
      </w:r>
      <w:r w:rsidR="004B107F" w:rsidRPr="001E40C1">
        <w:t>10</w:t>
      </w:r>
      <w:r w:rsidR="000D3FFC" w:rsidRPr="001E40C1">
        <w:t>.2021</w:t>
      </w:r>
      <w:r w:rsidR="001D36FD">
        <w:t xml:space="preserve"> года  </w:t>
      </w:r>
      <w:r w:rsidR="000D3FFC" w:rsidRPr="001E40C1">
        <w:t>№</w:t>
      </w:r>
      <w:r w:rsidR="008974EB" w:rsidRPr="001E40C1">
        <w:t xml:space="preserve"> 6</w:t>
      </w:r>
      <w:r w:rsidR="006455E9">
        <w:t>6</w:t>
      </w:r>
      <w:r w:rsidR="00DF599F" w:rsidRPr="001E40C1">
        <w:t>-о/д</w:t>
      </w:r>
    </w:p>
    <w:p w:rsidR="00993BD4" w:rsidRPr="00F940F0" w:rsidRDefault="00993BD4" w:rsidP="00993BD4">
      <w:pPr>
        <w:ind w:left="5812" w:hanging="142"/>
        <w:jc w:val="center"/>
      </w:pPr>
    </w:p>
    <w:p w:rsidR="00E30F7F" w:rsidRDefault="00E30F7F" w:rsidP="00993BD4">
      <w:pPr>
        <w:ind w:left="5812" w:hanging="142"/>
      </w:pPr>
    </w:p>
    <w:p w:rsidR="00E30F7F" w:rsidRDefault="00E30F7F" w:rsidP="00785DDC">
      <w:pPr>
        <w:ind w:left="4678" w:hanging="2835"/>
      </w:pPr>
    </w:p>
    <w:p w:rsidR="00E30F7F" w:rsidRDefault="00E30F7F" w:rsidP="00785DDC">
      <w:pPr>
        <w:ind w:left="4678" w:hanging="2835"/>
      </w:pPr>
    </w:p>
    <w:p w:rsidR="00A656F4" w:rsidRPr="00785DDC" w:rsidRDefault="00F34BD1" w:rsidP="00785DDC">
      <w:pPr>
        <w:spacing w:before="82" w:line="322" w:lineRule="exact"/>
        <w:ind w:left="4678" w:right="1933" w:hanging="2835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9242D8" w:rsidRPr="00785DDC">
        <w:rPr>
          <w:b/>
          <w:bCs/>
          <w:sz w:val="32"/>
          <w:szCs w:val="32"/>
        </w:rPr>
        <w:t>Положение о наставничестве</w:t>
      </w:r>
    </w:p>
    <w:p w:rsidR="000108E4" w:rsidRPr="00785DDC" w:rsidRDefault="000108E4" w:rsidP="00785DDC">
      <w:pPr>
        <w:spacing w:before="82" w:line="322" w:lineRule="exact"/>
        <w:ind w:left="3544" w:right="-2" w:hanging="2410"/>
        <w:contextualSpacing/>
        <w:rPr>
          <w:b/>
          <w:bCs/>
          <w:sz w:val="32"/>
          <w:szCs w:val="32"/>
        </w:rPr>
      </w:pPr>
      <w:r w:rsidRPr="00785DDC">
        <w:rPr>
          <w:b/>
          <w:bCs/>
          <w:sz w:val="32"/>
          <w:szCs w:val="32"/>
        </w:rPr>
        <w:t xml:space="preserve">в </w:t>
      </w:r>
      <w:r w:rsidR="00A656F4" w:rsidRPr="00785DDC">
        <w:rPr>
          <w:b/>
          <w:bCs/>
          <w:sz w:val="32"/>
          <w:szCs w:val="32"/>
        </w:rPr>
        <w:t>Счетной палате</w:t>
      </w:r>
      <w:r w:rsidR="00F34BD1">
        <w:rPr>
          <w:b/>
          <w:bCs/>
          <w:sz w:val="32"/>
          <w:szCs w:val="32"/>
        </w:rPr>
        <w:t xml:space="preserve"> </w:t>
      </w:r>
      <w:r w:rsidR="00A656F4" w:rsidRPr="00785DDC">
        <w:rPr>
          <w:b/>
          <w:bCs/>
          <w:sz w:val="32"/>
          <w:szCs w:val="32"/>
        </w:rPr>
        <w:t>Чукотского</w:t>
      </w:r>
      <w:r w:rsidR="00F34BD1">
        <w:rPr>
          <w:b/>
          <w:bCs/>
          <w:sz w:val="32"/>
          <w:szCs w:val="32"/>
        </w:rPr>
        <w:t xml:space="preserve"> </w:t>
      </w:r>
      <w:r w:rsidRPr="00785DDC">
        <w:rPr>
          <w:b/>
          <w:bCs/>
          <w:sz w:val="32"/>
          <w:szCs w:val="32"/>
        </w:rPr>
        <w:t>автономного</w:t>
      </w:r>
      <w:r w:rsidR="00F34BD1">
        <w:rPr>
          <w:b/>
          <w:bCs/>
          <w:sz w:val="32"/>
          <w:szCs w:val="32"/>
        </w:rPr>
        <w:t xml:space="preserve"> </w:t>
      </w:r>
      <w:r w:rsidRPr="00785DDC">
        <w:rPr>
          <w:b/>
          <w:bCs/>
          <w:sz w:val="32"/>
          <w:szCs w:val="32"/>
        </w:rPr>
        <w:t>округа</w:t>
      </w:r>
    </w:p>
    <w:p w:rsidR="000108E4" w:rsidRPr="00785DDC" w:rsidRDefault="000108E4" w:rsidP="000108E4">
      <w:pPr>
        <w:spacing w:line="240" w:lineRule="exact"/>
        <w:jc w:val="center"/>
        <w:rPr>
          <w:sz w:val="28"/>
          <w:szCs w:val="28"/>
        </w:rPr>
      </w:pPr>
    </w:p>
    <w:p w:rsidR="000108E4" w:rsidRDefault="000108E4" w:rsidP="000108E4">
      <w:pPr>
        <w:spacing w:before="82" w:line="322" w:lineRule="exact"/>
        <w:ind w:right="1933"/>
        <w:contextualSpacing/>
        <w:rPr>
          <w:b/>
          <w:bCs/>
          <w:sz w:val="28"/>
          <w:szCs w:val="28"/>
        </w:rPr>
      </w:pPr>
    </w:p>
    <w:p w:rsidR="009242D8" w:rsidRPr="000108E4" w:rsidRDefault="00FB7C81" w:rsidP="000108E4">
      <w:pPr>
        <w:pStyle w:val="aa"/>
        <w:numPr>
          <w:ilvl w:val="0"/>
          <w:numId w:val="27"/>
        </w:numPr>
        <w:spacing w:before="82" w:line="322" w:lineRule="exact"/>
        <w:ind w:right="1933"/>
        <w:jc w:val="center"/>
        <w:rPr>
          <w:b/>
          <w:bCs/>
          <w:sz w:val="28"/>
          <w:szCs w:val="28"/>
        </w:rPr>
      </w:pPr>
      <w:r w:rsidRPr="000108E4">
        <w:rPr>
          <w:b/>
          <w:bCs/>
          <w:sz w:val="28"/>
          <w:szCs w:val="28"/>
        </w:rPr>
        <w:t>Общие положения</w:t>
      </w:r>
    </w:p>
    <w:p w:rsidR="00FB7C81" w:rsidRDefault="00FB7C81" w:rsidP="00FB7C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7C81" w:rsidRPr="002C7ABA" w:rsidRDefault="004B107F" w:rsidP="002C7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1.1</w:t>
      </w:r>
      <w:r w:rsidR="00861FC8">
        <w:rPr>
          <w:sz w:val="28"/>
          <w:szCs w:val="28"/>
        </w:rPr>
        <w:t xml:space="preserve">. </w:t>
      </w:r>
      <w:r w:rsidR="00FB7C81" w:rsidRPr="002C7ABA">
        <w:rPr>
          <w:sz w:val="28"/>
          <w:szCs w:val="28"/>
        </w:rPr>
        <w:t>Настоящее Положение разработано в соответствии с</w:t>
      </w:r>
      <w:r w:rsidR="00F34BD1">
        <w:rPr>
          <w:sz w:val="28"/>
          <w:szCs w:val="28"/>
        </w:rPr>
        <w:t xml:space="preserve"> </w:t>
      </w:r>
      <w:r w:rsidR="000108E4">
        <w:rPr>
          <w:sz w:val="28"/>
          <w:szCs w:val="28"/>
        </w:rPr>
        <w:t>Указом Президента Российской Федерации</w:t>
      </w:r>
      <w:r w:rsidR="00F34BD1">
        <w:rPr>
          <w:sz w:val="28"/>
          <w:szCs w:val="28"/>
        </w:rPr>
        <w:t xml:space="preserve"> </w:t>
      </w:r>
      <w:r w:rsidR="000108E4">
        <w:rPr>
          <w:sz w:val="28"/>
          <w:szCs w:val="28"/>
        </w:rPr>
        <w:t>от 21 февраля 2019 №68 «О профессиональном развитии государственных гражданских служащих Российской Федерации»,</w:t>
      </w:r>
      <w:r w:rsidR="00FB7C81" w:rsidRPr="002C7ABA">
        <w:rPr>
          <w:sz w:val="28"/>
          <w:szCs w:val="28"/>
        </w:rPr>
        <w:t xml:space="preserve"> Постановлением Правительства Российской Федерации  от 7 октября 2019 года №1296 "Об утверждении Положения о наставничестве на государственной гражданской службе Российской Федерации".</w:t>
      </w:r>
    </w:p>
    <w:p w:rsidR="004B107F" w:rsidRPr="002C7ABA" w:rsidRDefault="00FB7C81" w:rsidP="002C7A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1.2</w:t>
      </w:r>
      <w:r w:rsidR="00861FC8">
        <w:rPr>
          <w:sz w:val="28"/>
          <w:szCs w:val="28"/>
        </w:rPr>
        <w:t>.</w:t>
      </w:r>
      <w:r w:rsidRPr="002C7ABA">
        <w:rPr>
          <w:sz w:val="28"/>
          <w:szCs w:val="28"/>
        </w:rPr>
        <w:t xml:space="preserve"> </w:t>
      </w:r>
      <w:r w:rsidR="009242D8" w:rsidRPr="002C7ABA">
        <w:rPr>
          <w:sz w:val="28"/>
          <w:szCs w:val="28"/>
        </w:rPr>
        <w:t xml:space="preserve">Целью наставничества в </w:t>
      </w:r>
      <w:r w:rsidR="00A656F4" w:rsidRPr="002C7ABA">
        <w:rPr>
          <w:sz w:val="28"/>
          <w:szCs w:val="28"/>
        </w:rPr>
        <w:t>С</w:t>
      </w:r>
      <w:r w:rsidR="009242D8" w:rsidRPr="002C7ABA">
        <w:rPr>
          <w:sz w:val="28"/>
          <w:szCs w:val="28"/>
        </w:rPr>
        <w:t xml:space="preserve">четной палате </w:t>
      </w:r>
      <w:r w:rsidR="00A656F4" w:rsidRPr="002C7ABA">
        <w:rPr>
          <w:sz w:val="28"/>
          <w:szCs w:val="28"/>
        </w:rPr>
        <w:t xml:space="preserve">Чукотского автономного округа  (далее - Счетная палата) </w:t>
      </w:r>
      <w:r w:rsidR="009242D8" w:rsidRPr="002C7ABA">
        <w:rPr>
          <w:sz w:val="28"/>
          <w:szCs w:val="28"/>
        </w:rPr>
        <w:t xml:space="preserve">является оказание помощи </w:t>
      </w:r>
      <w:r w:rsidR="004B107F" w:rsidRPr="002C7ABA">
        <w:rPr>
          <w:sz w:val="28"/>
          <w:szCs w:val="28"/>
        </w:rPr>
        <w:t xml:space="preserve">государственным гражданским </w:t>
      </w:r>
      <w:r w:rsidR="009242D8" w:rsidRPr="002C7ABA">
        <w:rPr>
          <w:sz w:val="28"/>
          <w:szCs w:val="28"/>
        </w:rPr>
        <w:t>служащим</w:t>
      </w:r>
      <w:r w:rsidR="004B107F" w:rsidRPr="002C7ABA">
        <w:rPr>
          <w:sz w:val="28"/>
          <w:szCs w:val="28"/>
        </w:rPr>
        <w:t xml:space="preserve"> Счетной палаты</w:t>
      </w:r>
      <w:r w:rsidR="009242D8" w:rsidRPr="002C7ABA">
        <w:rPr>
          <w:sz w:val="28"/>
          <w:szCs w:val="28"/>
        </w:rPr>
        <w:t xml:space="preserve"> в </w:t>
      </w:r>
      <w:r w:rsidR="004B107F" w:rsidRPr="002C7ABA">
        <w:rPr>
          <w:sz w:val="28"/>
          <w:szCs w:val="28"/>
        </w:rPr>
        <w:t>развитии их профессиональных знаний, навыков, умений, способствующих качественному исполнению должностных обязанностей.</w:t>
      </w:r>
    </w:p>
    <w:p w:rsidR="009242D8" w:rsidRPr="002C7ABA" w:rsidRDefault="004B107F" w:rsidP="004B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1.</w:t>
      </w:r>
      <w:r w:rsidR="00FB7C81" w:rsidRPr="002C7ABA">
        <w:rPr>
          <w:sz w:val="28"/>
          <w:szCs w:val="28"/>
        </w:rPr>
        <w:t>3</w:t>
      </w:r>
      <w:r w:rsidR="00861FC8">
        <w:rPr>
          <w:sz w:val="28"/>
          <w:szCs w:val="28"/>
        </w:rPr>
        <w:t xml:space="preserve">. </w:t>
      </w:r>
      <w:r w:rsidR="009242D8" w:rsidRPr="002C7ABA">
        <w:rPr>
          <w:sz w:val="28"/>
          <w:szCs w:val="28"/>
        </w:rPr>
        <w:t>Задачами наставничества являются:</w:t>
      </w:r>
    </w:p>
    <w:p w:rsidR="004B107F" w:rsidRPr="002C7ABA" w:rsidRDefault="004B107F" w:rsidP="004B107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2C7ABA">
        <w:rPr>
          <w:sz w:val="28"/>
          <w:szCs w:val="28"/>
        </w:rPr>
        <w:t>- сокращение периода адаптации гражданских служащих к прохождению государственной гражданской службы;</w:t>
      </w:r>
    </w:p>
    <w:p w:rsidR="004B107F" w:rsidRPr="002C7ABA" w:rsidRDefault="004B107F" w:rsidP="004B107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2C7ABA">
        <w:rPr>
          <w:sz w:val="28"/>
          <w:szCs w:val="28"/>
        </w:rPr>
        <w:t>- углубление профессиональных знаний, навыков, умений, необходимых для исполнения должностных обязанностей;</w:t>
      </w:r>
    </w:p>
    <w:p w:rsidR="004B107F" w:rsidRDefault="004B107F" w:rsidP="004B107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2C7ABA">
        <w:rPr>
          <w:sz w:val="28"/>
          <w:szCs w:val="28"/>
        </w:rPr>
        <w:t>-</w:t>
      </w:r>
      <w:r w:rsidR="00402B3B" w:rsidRPr="002C7ABA">
        <w:rPr>
          <w:sz w:val="28"/>
          <w:szCs w:val="28"/>
        </w:rPr>
        <w:tab/>
      </w:r>
      <w:r w:rsidRPr="002C7ABA">
        <w:rPr>
          <w:sz w:val="28"/>
          <w:szCs w:val="28"/>
        </w:rPr>
        <w:t xml:space="preserve">развитие </w:t>
      </w:r>
      <w:r w:rsidR="00FB7C81" w:rsidRPr="002C7ABA">
        <w:rPr>
          <w:sz w:val="28"/>
          <w:szCs w:val="28"/>
        </w:rPr>
        <w:t>у гражданских служащих, в отношении которых ос</w:t>
      </w:r>
      <w:r w:rsidR="00F34BD1">
        <w:rPr>
          <w:sz w:val="28"/>
          <w:szCs w:val="28"/>
        </w:rPr>
        <w:t>у</w:t>
      </w:r>
      <w:r w:rsidR="00FB7C81" w:rsidRPr="002C7ABA">
        <w:rPr>
          <w:sz w:val="28"/>
          <w:szCs w:val="28"/>
        </w:rPr>
        <w:t xml:space="preserve">ществляется наставничество, </w:t>
      </w:r>
      <w:r w:rsidRPr="002C7ABA">
        <w:rPr>
          <w:sz w:val="28"/>
          <w:szCs w:val="28"/>
        </w:rPr>
        <w:t>самостоятельно, качественно и ответственно выполнять должностные обязанности, предусмотренные должностным регламентом гражданского служащего;</w:t>
      </w:r>
    </w:p>
    <w:p w:rsidR="000108E4" w:rsidRPr="002C7ABA" w:rsidRDefault="00F34BD1" w:rsidP="004B107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корпо</w:t>
      </w:r>
      <w:r w:rsidR="000108E4">
        <w:rPr>
          <w:sz w:val="28"/>
          <w:szCs w:val="28"/>
        </w:rPr>
        <w:t>ративной культуры;</w:t>
      </w:r>
    </w:p>
    <w:p w:rsidR="004B107F" w:rsidRPr="002C7ABA" w:rsidRDefault="004B107F" w:rsidP="004B107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2C7ABA">
        <w:rPr>
          <w:sz w:val="28"/>
          <w:szCs w:val="28"/>
        </w:rPr>
        <w:t>-</w:t>
      </w:r>
      <w:r w:rsidR="00402B3B" w:rsidRPr="002C7ABA">
        <w:rPr>
          <w:sz w:val="28"/>
          <w:szCs w:val="28"/>
        </w:rPr>
        <w:tab/>
      </w:r>
      <w:r w:rsidRPr="002C7ABA">
        <w:rPr>
          <w:sz w:val="28"/>
          <w:szCs w:val="28"/>
        </w:rPr>
        <w:t>выработка у гражданских служащих добросовестности, дисциплинированности, сознательного и инициативного отношения к должностным обязанностям.</w:t>
      </w:r>
    </w:p>
    <w:p w:rsidR="009242D8" w:rsidRDefault="009242D8" w:rsidP="009242D8">
      <w:pPr>
        <w:spacing w:line="240" w:lineRule="exact"/>
        <w:jc w:val="center"/>
        <w:rPr>
          <w:sz w:val="20"/>
          <w:szCs w:val="20"/>
        </w:rPr>
      </w:pPr>
    </w:p>
    <w:p w:rsidR="009242D8" w:rsidRPr="002C7ABA" w:rsidRDefault="009242D8" w:rsidP="00010B0B">
      <w:pPr>
        <w:pStyle w:val="aa"/>
        <w:numPr>
          <w:ilvl w:val="0"/>
          <w:numId w:val="22"/>
        </w:numPr>
        <w:tabs>
          <w:tab w:val="left" w:pos="312"/>
        </w:tabs>
        <w:spacing w:before="106"/>
        <w:jc w:val="center"/>
        <w:rPr>
          <w:b/>
          <w:bCs/>
          <w:sz w:val="28"/>
          <w:szCs w:val="28"/>
        </w:rPr>
      </w:pPr>
      <w:r w:rsidRPr="002C7ABA">
        <w:rPr>
          <w:b/>
          <w:bCs/>
          <w:sz w:val="28"/>
          <w:szCs w:val="28"/>
        </w:rPr>
        <w:t>Организация наставничества</w:t>
      </w:r>
    </w:p>
    <w:p w:rsidR="00010B0B" w:rsidRPr="002C7ABA" w:rsidRDefault="00010B0B" w:rsidP="00010B0B">
      <w:pPr>
        <w:pStyle w:val="aa"/>
        <w:tabs>
          <w:tab w:val="left" w:pos="312"/>
        </w:tabs>
        <w:spacing w:before="106"/>
        <w:rPr>
          <w:sz w:val="28"/>
          <w:szCs w:val="28"/>
        </w:rPr>
      </w:pPr>
    </w:p>
    <w:p w:rsidR="00861FC8" w:rsidRDefault="00010B0B" w:rsidP="00861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2.1</w:t>
      </w:r>
      <w:r w:rsidR="00861FC8">
        <w:rPr>
          <w:sz w:val="28"/>
          <w:szCs w:val="28"/>
        </w:rPr>
        <w:t>.</w:t>
      </w:r>
      <w:r w:rsidRPr="002C7ABA">
        <w:rPr>
          <w:sz w:val="28"/>
          <w:szCs w:val="28"/>
        </w:rPr>
        <w:t xml:space="preserve"> Наставник назначается из числа лиц, замещающих должности государственной гражданской службы, имеющих высшее профессиональное образование, опыт работы в должности не менее двух лет, высокие </w:t>
      </w:r>
      <w:r w:rsidRPr="002C7ABA">
        <w:rPr>
          <w:sz w:val="28"/>
          <w:szCs w:val="28"/>
        </w:rPr>
        <w:lastRenderedPageBreak/>
        <w:t>результаты профессиональной деятельности, пользующихся авторитетом в коллективе. У наставника не должно быть дисциплинарного взыскания или взыскания за коррупционное  правонарушение, а также в отношении него не должна проводиться служебная проверка</w:t>
      </w:r>
      <w:r w:rsidR="008A7C8E" w:rsidRPr="002C7ABA">
        <w:rPr>
          <w:sz w:val="28"/>
          <w:szCs w:val="28"/>
        </w:rPr>
        <w:t>.</w:t>
      </w:r>
    </w:p>
    <w:p w:rsidR="00BC334A" w:rsidRPr="002C7ABA" w:rsidRDefault="00861FC8" w:rsidP="00861F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0B0B" w:rsidRPr="002C7ABA">
        <w:rPr>
          <w:sz w:val="28"/>
          <w:szCs w:val="28"/>
        </w:rPr>
        <w:t>2.</w:t>
      </w:r>
      <w:r w:rsidR="00C932AB" w:rsidRPr="002C7ABA">
        <w:rPr>
          <w:sz w:val="28"/>
          <w:szCs w:val="28"/>
        </w:rPr>
        <w:t>2</w:t>
      </w:r>
      <w:r w:rsidR="00010B0B" w:rsidRPr="002C7ABA">
        <w:rPr>
          <w:sz w:val="28"/>
          <w:szCs w:val="28"/>
        </w:rPr>
        <w:t xml:space="preserve">. </w:t>
      </w:r>
      <w:r w:rsidR="009242D8" w:rsidRPr="002C7ABA">
        <w:rPr>
          <w:sz w:val="28"/>
          <w:szCs w:val="28"/>
        </w:rPr>
        <w:t>Наставничество устанавлива</w:t>
      </w:r>
      <w:r w:rsidR="006E0C9F">
        <w:rPr>
          <w:sz w:val="28"/>
          <w:szCs w:val="28"/>
        </w:rPr>
        <w:t>ет</w:t>
      </w:r>
      <w:r w:rsidR="009242D8" w:rsidRPr="002C7ABA">
        <w:rPr>
          <w:sz w:val="28"/>
          <w:szCs w:val="28"/>
        </w:rPr>
        <w:t xml:space="preserve">ся в отношении </w:t>
      </w:r>
      <w:r w:rsidR="004E4068" w:rsidRPr="002C7ABA">
        <w:rPr>
          <w:sz w:val="28"/>
          <w:szCs w:val="28"/>
        </w:rPr>
        <w:t xml:space="preserve">гражданского служащего, поступившего впервые на гражданскую службу в Счетную палату, или гражданского служащего, имеющего стаж гражданской службы, впервые поступившего в </w:t>
      </w:r>
      <w:r w:rsidR="00BC334A" w:rsidRPr="002C7ABA">
        <w:rPr>
          <w:sz w:val="28"/>
          <w:szCs w:val="28"/>
        </w:rPr>
        <w:t xml:space="preserve"> Счетную палату  на должность, по которой он не имеет опыта работы</w:t>
      </w:r>
      <w:r w:rsidR="006E0C9F">
        <w:rPr>
          <w:sz w:val="28"/>
          <w:szCs w:val="28"/>
        </w:rPr>
        <w:t>.</w:t>
      </w:r>
    </w:p>
    <w:p w:rsidR="00C932AB" w:rsidRPr="002C7ABA" w:rsidRDefault="009242D8" w:rsidP="00C932AB">
      <w:pPr>
        <w:numPr>
          <w:ilvl w:val="0"/>
          <w:numId w:val="14"/>
        </w:numPr>
        <w:tabs>
          <w:tab w:val="left" w:pos="1109"/>
        </w:tabs>
        <w:spacing w:line="322" w:lineRule="exact"/>
        <w:ind w:firstLine="54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Наставник закрепляется за</w:t>
      </w:r>
      <w:r w:rsidR="00E41076" w:rsidRPr="002C7ABA">
        <w:rPr>
          <w:sz w:val="28"/>
          <w:szCs w:val="28"/>
        </w:rPr>
        <w:t xml:space="preserve"> гражданским служащим, в отношении которого ос</w:t>
      </w:r>
      <w:r w:rsidR="00F34BD1">
        <w:rPr>
          <w:sz w:val="28"/>
          <w:szCs w:val="28"/>
        </w:rPr>
        <w:t>у</w:t>
      </w:r>
      <w:r w:rsidR="00E41076" w:rsidRPr="002C7ABA">
        <w:rPr>
          <w:sz w:val="28"/>
          <w:szCs w:val="28"/>
        </w:rPr>
        <w:t xml:space="preserve">ществляется </w:t>
      </w:r>
      <w:r w:rsidR="00F34BD1">
        <w:rPr>
          <w:sz w:val="28"/>
          <w:szCs w:val="28"/>
        </w:rPr>
        <w:t xml:space="preserve"> </w:t>
      </w:r>
      <w:r w:rsidR="00E41076" w:rsidRPr="002C7ABA">
        <w:rPr>
          <w:sz w:val="28"/>
          <w:szCs w:val="28"/>
        </w:rPr>
        <w:t>наст</w:t>
      </w:r>
      <w:r w:rsidR="00395C65" w:rsidRPr="002C7ABA">
        <w:rPr>
          <w:sz w:val="28"/>
          <w:szCs w:val="28"/>
        </w:rPr>
        <w:t>а</w:t>
      </w:r>
      <w:r w:rsidR="00E41076" w:rsidRPr="002C7ABA">
        <w:rPr>
          <w:sz w:val="28"/>
          <w:szCs w:val="28"/>
        </w:rPr>
        <w:t>вничество,</w:t>
      </w:r>
      <w:r w:rsidRPr="002C7ABA">
        <w:rPr>
          <w:sz w:val="28"/>
          <w:szCs w:val="28"/>
        </w:rPr>
        <w:t xml:space="preserve"> не позднее </w:t>
      </w:r>
      <w:r w:rsidR="00E41076" w:rsidRPr="002C7ABA">
        <w:rPr>
          <w:sz w:val="28"/>
          <w:szCs w:val="28"/>
        </w:rPr>
        <w:t xml:space="preserve">двух недель </w:t>
      </w:r>
      <w:r w:rsidRPr="002C7ABA">
        <w:rPr>
          <w:sz w:val="28"/>
          <w:szCs w:val="28"/>
        </w:rPr>
        <w:t xml:space="preserve">дней со дня назначения </w:t>
      </w:r>
      <w:r w:rsidR="00E41076" w:rsidRPr="002C7ABA">
        <w:rPr>
          <w:sz w:val="28"/>
          <w:szCs w:val="28"/>
        </w:rPr>
        <w:t xml:space="preserve">гражданского служащего </w:t>
      </w:r>
      <w:r w:rsidRPr="002C7ABA">
        <w:rPr>
          <w:sz w:val="28"/>
          <w:szCs w:val="28"/>
        </w:rPr>
        <w:t>на должность</w:t>
      </w:r>
      <w:r w:rsidR="00E41076" w:rsidRPr="002C7ABA">
        <w:rPr>
          <w:sz w:val="28"/>
          <w:szCs w:val="28"/>
        </w:rPr>
        <w:t xml:space="preserve"> государственной гражданской службы</w:t>
      </w:r>
      <w:r w:rsidRPr="002C7ABA">
        <w:rPr>
          <w:sz w:val="28"/>
          <w:szCs w:val="28"/>
        </w:rPr>
        <w:t>.</w:t>
      </w:r>
    </w:p>
    <w:p w:rsidR="00C932AB" w:rsidRPr="002C7ABA" w:rsidRDefault="00C932AB" w:rsidP="00C93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BA">
        <w:rPr>
          <w:sz w:val="28"/>
          <w:szCs w:val="28"/>
        </w:rPr>
        <w:t xml:space="preserve">Установление наставничества и определение наставника производится приказом </w:t>
      </w:r>
      <w:r w:rsidR="006E0C9F">
        <w:rPr>
          <w:sz w:val="28"/>
          <w:szCs w:val="28"/>
        </w:rPr>
        <w:t xml:space="preserve">Счетной палаты </w:t>
      </w:r>
      <w:r w:rsidRPr="002C7ABA">
        <w:rPr>
          <w:sz w:val="28"/>
          <w:szCs w:val="28"/>
        </w:rPr>
        <w:t xml:space="preserve">на основании мотивированного </w:t>
      </w:r>
      <w:r w:rsidR="006E0C9F">
        <w:rPr>
          <w:sz w:val="28"/>
          <w:szCs w:val="28"/>
        </w:rPr>
        <w:t xml:space="preserve">предложения </w:t>
      </w:r>
      <w:r w:rsidRPr="002C7ABA">
        <w:rPr>
          <w:sz w:val="28"/>
          <w:szCs w:val="28"/>
        </w:rPr>
        <w:t>руководителя структурного подразделения Счетной палаты, в которое гражданский служащий, в отношении которого ос</w:t>
      </w:r>
      <w:r w:rsidR="00EF45C9">
        <w:rPr>
          <w:sz w:val="28"/>
          <w:szCs w:val="28"/>
        </w:rPr>
        <w:t>у</w:t>
      </w:r>
      <w:r w:rsidRPr="002C7ABA">
        <w:rPr>
          <w:sz w:val="28"/>
          <w:szCs w:val="28"/>
        </w:rPr>
        <w:t>ществляется наставничество, поступил на государственную гражданскую службу.</w:t>
      </w:r>
    </w:p>
    <w:p w:rsidR="005D7C72" w:rsidRPr="002C7ABA" w:rsidRDefault="00E41076" w:rsidP="005D7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Данное предложение содержит сведения о сроке наставничества и согласии гражданского служащего, назначаемого наставником.</w:t>
      </w:r>
    </w:p>
    <w:p w:rsidR="009242D8" w:rsidRPr="002C7ABA" w:rsidRDefault="009242D8" w:rsidP="00962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BA">
        <w:rPr>
          <w:sz w:val="28"/>
          <w:szCs w:val="28"/>
        </w:rPr>
        <w:t xml:space="preserve">Наставник </w:t>
      </w:r>
      <w:r w:rsidR="00E62FAC" w:rsidRPr="002C7ABA">
        <w:rPr>
          <w:sz w:val="28"/>
          <w:szCs w:val="28"/>
        </w:rPr>
        <w:t>одновременно может осуществлять наставничество в отношении</w:t>
      </w:r>
      <w:r w:rsidR="00EF45C9">
        <w:rPr>
          <w:sz w:val="28"/>
          <w:szCs w:val="28"/>
        </w:rPr>
        <w:t xml:space="preserve"> </w:t>
      </w:r>
      <w:r w:rsidR="00E62FAC" w:rsidRPr="002C7ABA">
        <w:rPr>
          <w:sz w:val="28"/>
          <w:szCs w:val="28"/>
        </w:rPr>
        <w:t>не более чем 2 гражданских служащих.</w:t>
      </w:r>
    </w:p>
    <w:p w:rsidR="009242D8" w:rsidRPr="002C7ABA" w:rsidRDefault="00861FC8" w:rsidP="009242D8">
      <w:pPr>
        <w:tabs>
          <w:tab w:val="left" w:pos="1080"/>
        </w:tabs>
        <w:spacing w:line="322" w:lineRule="exac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242D8" w:rsidRPr="002C7ABA">
        <w:rPr>
          <w:sz w:val="28"/>
          <w:szCs w:val="28"/>
        </w:rPr>
        <w:t>.</w:t>
      </w:r>
      <w:r w:rsidR="009242D8" w:rsidRPr="002C7ABA">
        <w:rPr>
          <w:sz w:val="28"/>
          <w:szCs w:val="28"/>
        </w:rPr>
        <w:tab/>
        <w:t>Наставничество устанавливается продолжительностью от одного до</w:t>
      </w:r>
      <w:r w:rsidR="009242D8" w:rsidRPr="002C7ABA">
        <w:rPr>
          <w:sz w:val="28"/>
          <w:szCs w:val="28"/>
        </w:rPr>
        <w:br/>
      </w:r>
      <w:r w:rsidR="00A92C43" w:rsidRPr="002C7ABA">
        <w:rPr>
          <w:sz w:val="28"/>
          <w:szCs w:val="28"/>
        </w:rPr>
        <w:t xml:space="preserve">трех </w:t>
      </w:r>
      <w:r w:rsidR="009242D8" w:rsidRPr="002C7ABA">
        <w:rPr>
          <w:sz w:val="28"/>
          <w:szCs w:val="28"/>
        </w:rPr>
        <w:t>месяцев. В указанный срок не включается период временной</w:t>
      </w:r>
      <w:r w:rsidR="009242D8" w:rsidRPr="002C7ABA">
        <w:rPr>
          <w:sz w:val="28"/>
          <w:szCs w:val="28"/>
        </w:rPr>
        <w:br/>
        <w:t>нетрудоспособности и другие периоды отсутствия на службе по уважительным</w:t>
      </w:r>
      <w:r w:rsidR="00EF45C9">
        <w:rPr>
          <w:sz w:val="28"/>
          <w:szCs w:val="28"/>
        </w:rPr>
        <w:t xml:space="preserve"> </w:t>
      </w:r>
      <w:r w:rsidR="009242D8" w:rsidRPr="002C7ABA">
        <w:rPr>
          <w:sz w:val="28"/>
          <w:szCs w:val="28"/>
        </w:rPr>
        <w:t xml:space="preserve">причинам как наставника так и </w:t>
      </w:r>
      <w:r w:rsidR="00A92C43" w:rsidRPr="002C7ABA">
        <w:rPr>
          <w:sz w:val="28"/>
          <w:szCs w:val="28"/>
        </w:rPr>
        <w:t>гражданского служащего, в отношении которого ос</w:t>
      </w:r>
      <w:r w:rsidR="00B84EB5">
        <w:rPr>
          <w:sz w:val="28"/>
          <w:szCs w:val="28"/>
        </w:rPr>
        <w:t>у</w:t>
      </w:r>
      <w:r w:rsidR="00A92C43" w:rsidRPr="002C7ABA">
        <w:rPr>
          <w:sz w:val="28"/>
          <w:szCs w:val="28"/>
        </w:rPr>
        <w:t>ществляется наст</w:t>
      </w:r>
      <w:r w:rsidR="00FB7C81" w:rsidRPr="002C7ABA">
        <w:rPr>
          <w:sz w:val="28"/>
          <w:szCs w:val="28"/>
        </w:rPr>
        <w:t>а</w:t>
      </w:r>
      <w:r w:rsidR="00A92C43" w:rsidRPr="002C7ABA">
        <w:rPr>
          <w:sz w:val="28"/>
          <w:szCs w:val="28"/>
        </w:rPr>
        <w:t>вничество.</w:t>
      </w:r>
    </w:p>
    <w:p w:rsidR="00861FC8" w:rsidRDefault="009242D8" w:rsidP="00861FC8">
      <w:pPr>
        <w:tabs>
          <w:tab w:val="left" w:pos="1080"/>
        </w:tabs>
        <w:spacing w:line="322" w:lineRule="exact"/>
        <w:ind w:firstLine="547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Период осуществления наставничества продлевается на срок, равный сроку временной нетрудоспособности или периоду отсутствия на службе по уважительным причинам как наставника так и</w:t>
      </w:r>
      <w:r w:rsidR="004E4068" w:rsidRPr="002C7ABA">
        <w:rPr>
          <w:sz w:val="28"/>
          <w:szCs w:val="28"/>
        </w:rPr>
        <w:t xml:space="preserve"> гражданского служащего, в отношении которого ос</w:t>
      </w:r>
      <w:r w:rsidR="006E0C9F">
        <w:rPr>
          <w:sz w:val="28"/>
          <w:szCs w:val="28"/>
        </w:rPr>
        <w:t>у</w:t>
      </w:r>
      <w:r w:rsidR="004E4068" w:rsidRPr="002C7ABA">
        <w:rPr>
          <w:sz w:val="28"/>
          <w:szCs w:val="28"/>
        </w:rPr>
        <w:t>ществляется наст</w:t>
      </w:r>
      <w:r w:rsidR="00B84EB5">
        <w:rPr>
          <w:sz w:val="28"/>
          <w:szCs w:val="28"/>
        </w:rPr>
        <w:t>а</w:t>
      </w:r>
      <w:r w:rsidR="004E4068" w:rsidRPr="002C7ABA">
        <w:rPr>
          <w:sz w:val="28"/>
          <w:szCs w:val="28"/>
        </w:rPr>
        <w:t>вничество.</w:t>
      </w:r>
    </w:p>
    <w:p w:rsidR="00395C65" w:rsidRPr="002C7ABA" w:rsidRDefault="00861FC8" w:rsidP="00861FC8">
      <w:pPr>
        <w:tabs>
          <w:tab w:val="left" w:pos="1080"/>
        </w:tabs>
        <w:spacing w:line="322" w:lineRule="exac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242D8" w:rsidRPr="002C7ABA">
        <w:rPr>
          <w:sz w:val="28"/>
          <w:szCs w:val="28"/>
        </w:rPr>
        <w:t xml:space="preserve">Наставничество прекращается до истечения установленного срока в случае </w:t>
      </w:r>
      <w:r w:rsidR="00395C65" w:rsidRPr="002C7ABA">
        <w:rPr>
          <w:sz w:val="28"/>
          <w:szCs w:val="28"/>
        </w:rPr>
        <w:t xml:space="preserve">назначения </w:t>
      </w:r>
      <w:r w:rsidR="006E0C9F">
        <w:rPr>
          <w:sz w:val="28"/>
          <w:szCs w:val="28"/>
        </w:rPr>
        <w:t>г</w:t>
      </w:r>
      <w:r w:rsidR="00395C65" w:rsidRPr="002C7ABA">
        <w:rPr>
          <w:sz w:val="28"/>
          <w:szCs w:val="28"/>
        </w:rPr>
        <w:t>ражданского служащего</w:t>
      </w:r>
      <w:r w:rsidR="001E40C1" w:rsidRPr="002C7ABA">
        <w:rPr>
          <w:sz w:val="28"/>
          <w:szCs w:val="28"/>
        </w:rPr>
        <w:t>,</w:t>
      </w:r>
      <w:r w:rsidR="00EF45C9">
        <w:rPr>
          <w:sz w:val="28"/>
          <w:szCs w:val="28"/>
        </w:rPr>
        <w:t xml:space="preserve"> </w:t>
      </w:r>
      <w:r w:rsidR="00CA1511" w:rsidRPr="002C7ABA">
        <w:rPr>
          <w:sz w:val="28"/>
          <w:szCs w:val="28"/>
        </w:rPr>
        <w:t>в</w:t>
      </w:r>
      <w:r w:rsidR="00395C65" w:rsidRPr="002C7ABA">
        <w:rPr>
          <w:sz w:val="28"/>
          <w:szCs w:val="28"/>
        </w:rPr>
        <w:t xml:space="preserve"> отношении которого осуществляется наставничество</w:t>
      </w:r>
      <w:r w:rsidR="006E0C9F">
        <w:rPr>
          <w:sz w:val="28"/>
          <w:szCs w:val="28"/>
        </w:rPr>
        <w:t>,</w:t>
      </w:r>
      <w:r w:rsidR="00395C65" w:rsidRPr="002C7ABA">
        <w:rPr>
          <w:sz w:val="28"/>
          <w:szCs w:val="28"/>
        </w:rPr>
        <w:t xml:space="preserve"> на иную должность гражданской службы</w:t>
      </w:r>
      <w:r w:rsidR="00CA1511" w:rsidRPr="002C7ABA">
        <w:rPr>
          <w:sz w:val="28"/>
          <w:szCs w:val="28"/>
        </w:rPr>
        <w:t xml:space="preserve"> в Счетной палате или увольнения с гражданской службы.</w:t>
      </w:r>
    </w:p>
    <w:p w:rsidR="00110387" w:rsidRPr="002C7ABA" w:rsidRDefault="009242D8" w:rsidP="00110387">
      <w:pPr>
        <w:numPr>
          <w:ilvl w:val="0"/>
          <w:numId w:val="15"/>
        </w:numPr>
        <w:tabs>
          <w:tab w:val="left" w:pos="1080"/>
        </w:tabs>
        <w:spacing w:line="322" w:lineRule="exact"/>
        <w:ind w:firstLine="547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За исполнение обязанностей наставника, предусмотренных настоящим положением, наставник</w:t>
      </w:r>
      <w:r w:rsidR="006E0C9F">
        <w:rPr>
          <w:sz w:val="28"/>
          <w:szCs w:val="28"/>
        </w:rPr>
        <w:t xml:space="preserve"> по итогам наставничества,</w:t>
      </w:r>
      <w:r w:rsidRPr="002C7ABA">
        <w:rPr>
          <w:sz w:val="28"/>
          <w:szCs w:val="28"/>
        </w:rPr>
        <w:t xml:space="preserve"> может быть поощрен премией за выполнение особо важных и сложных заданий</w:t>
      </w:r>
      <w:r w:rsidR="006E0C9F">
        <w:rPr>
          <w:sz w:val="28"/>
          <w:szCs w:val="28"/>
        </w:rPr>
        <w:t>.</w:t>
      </w:r>
      <w:r w:rsidR="00495D7C">
        <w:rPr>
          <w:sz w:val="28"/>
          <w:szCs w:val="28"/>
        </w:rPr>
        <w:t xml:space="preserve"> </w:t>
      </w:r>
      <w:r w:rsidRPr="002C7ABA">
        <w:rPr>
          <w:sz w:val="28"/>
          <w:szCs w:val="28"/>
        </w:rPr>
        <w:t xml:space="preserve">Решение вопроса о поощрении наставника принимает Председатель </w:t>
      </w:r>
      <w:r w:rsidR="00CA1511" w:rsidRPr="002C7ABA">
        <w:rPr>
          <w:sz w:val="28"/>
          <w:szCs w:val="28"/>
        </w:rPr>
        <w:t>С</w:t>
      </w:r>
      <w:r w:rsidRPr="002C7ABA">
        <w:rPr>
          <w:sz w:val="28"/>
          <w:szCs w:val="28"/>
        </w:rPr>
        <w:t xml:space="preserve">четной палаты на основании представления руководителя структурного подразделения </w:t>
      </w:r>
      <w:r w:rsidR="00CA1511" w:rsidRPr="002C7ABA">
        <w:rPr>
          <w:sz w:val="28"/>
          <w:szCs w:val="28"/>
        </w:rPr>
        <w:t>С</w:t>
      </w:r>
      <w:r w:rsidRPr="002C7ABA">
        <w:rPr>
          <w:sz w:val="28"/>
          <w:szCs w:val="28"/>
        </w:rPr>
        <w:t>четной палаты</w:t>
      </w:r>
      <w:r w:rsidR="00110387" w:rsidRPr="002C7ABA">
        <w:rPr>
          <w:sz w:val="28"/>
          <w:szCs w:val="28"/>
        </w:rPr>
        <w:t>.</w:t>
      </w:r>
    </w:p>
    <w:p w:rsidR="00110387" w:rsidRPr="002C7ABA" w:rsidRDefault="00110387" w:rsidP="00110387">
      <w:pPr>
        <w:numPr>
          <w:ilvl w:val="0"/>
          <w:numId w:val="15"/>
        </w:numPr>
        <w:tabs>
          <w:tab w:val="left" w:pos="1080"/>
        </w:tabs>
        <w:spacing w:line="322" w:lineRule="exact"/>
        <w:ind w:firstLine="547"/>
        <w:jc w:val="both"/>
        <w:rPr>
          <w:sz w:val="28"/>
          <w:szCs w:val="28"/>
        </w:rPr>
      </w:pPr>
      <w:r w:rsidRPr="002C7ABA">
        <w:rPr>
          <w:sz w:val="28"/>
          <w:szCs w:val="28"/>
        </w:rPr>
        <w:t xml:space="preserve">Выполнение функций наставника учитывается при присвоении классного чина (в случае решения вопроса о присвоения классного чина до истечения срока, установленного для прохождения государственной гражданской службы в соответствующем классном чине), при прохождении </w:t>
      </w:r>
      <w:r w:rsidRPr="002C7ABA">
        <w:rPr>
          <w:sz w:val="28"/>
          <w:szCs w:val="28"/>
        </w:rPr>
        <w:lastRenderedPageBreak/>
        <w:t>аттестации, включении в кадровый резерв, назначении на вышестоящую должность.</w:t>
      </w:r>
    </w:p>
    <w:p w:rsidR="00CA1511" w:rsidRPr="002C7ABA" w:rsidRDefault="00CA1511" w:rsidP="002C7ABA">
      <w:pPr>
        <w:spacing w:line="240" w:lineRule="exact"/>
        <w:rPr>
          <w:sz w:val="28"/>
          <w:szCs w:val="28"/>
        </w:rPr>
      </w:pPr>
    </w:p>
    <w:p w:rsidR="009242D8" w:rsidRPr="002C7ABA" w:rsidRDefault="009242D8" w:rsidP="009242D8">
      <w:pPr>
        <w:spacing w:before="106"/>
        <w:jc w:val="center"/>
        <w:rPr>
          <w:sz w:val="28"/>
          <w:szCs w:val="28"/>
        </w:rPr>
      </w:pPr>
      <w:r w:rsidRPr="002C7ABA">
        <w:rPr>
          <w:b/>
          <w:bCs/>
          <w:sz w:val="28"/>
          <w:szCs w:val="28"/>
        </w:rPr>
        <w:t>3. Права и обязанности сторон, участвующих в наставничестве</w:t>
      </w:r>
    </w:p>
    <w:p w:rsidR="009242D8" w:rsidRPr="002C7ABA" w:rsidRDefault="009242D8" w:rsidP="009242D8">
      <w:pPr>
        <w:spacing w:line="240" w:lineRule="exact"/>
        <w:ind w:left="437"/>
        <w:rPr>
          <w:sz w:val="28"/>
          <w:szCs w:val="28"/>
        </w:rPr>
      </w:pPr>
    </w:p>
    <w:p w:rsidR="004D6FF0" w:rsidRPr="00861FC8" w:rsidRDefault="00861FC8" w:rsidP="00861FC8">
      <w:pPr>
        <w:tabs>
          <w:tab w:val="left" w:pos="883"/>
        </w:tabs>
        <w:spacing w:before="77" w:line="322" w:lineRule="exact"/>
        <w:ind w:left="43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F138F" w:rsidRPr="00861FC8">
        <w:rPr>
          <w:sz w:val="28"/>
          <w:szCs w:val="28"/>
        </w:rPr>
        <w:t xml:space="preserve"> </w:t>
      </w:r>
      <w:r w:rsidR="009242D8" w:rsidRPr="00861FC8">
        <w:rPr>
          <w:sz w:val="28"/>
          <w:szCs w:val="28"/>
        </w:rPr>
        <w:t>Наставник имеет право:</w:t>
      </w:r>
    </w:p>
    <w:p w:rsidR="004D6FF0" w:rsidRPr="002C7ABA" w:rsidRDefault="004D6FF0" w:rsidP="004D6FF0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давать гражданскому служащему рекомендации, способствующие выработке практических умений по исполнению должностных обязанностей;</w:t>
      </w:r>
    </w:p>
    <w:p w:rsidR="004D6FF0" w:rsidRPr="002C7ABA" w:rsidRDefault="009242D8" w:rsidP="004D6FF0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 xml:space="preserve">принимать участие в обсуждении вопросов, связанных </w:t>
      </w:r>
      <w:r w:rsidR="004D6FF0" w:rsidRPr="002C7ABA">
        <w:rPr>
          <w:sz w:val="28"/>
          <w:szCs w:val="28"/>
        </w:rPr>
        <w:t>с исполнением должностных обязанностей гражданским служащим, в отношении которого осуществляется наставничество, с его непосредственным руководителем</w:t>
      </w:r>
      <w:r w:rsidR="00EB7836">
        <w:rPr>
          <w:sz w:val="28"/>
          <w:szCs w:val="28"/>
        </w:rPr>
        <w:t>.</w:t>
      </w:r>
    </w:p>
    <w:p w:rsidR="009242D8" w:rsidRPr="002C7ABA" w:rsidRDefault="009242D8" w:rsidP="009242D8">
      <w:pPr>
        <w:tabs>
          <w:tab w:val="left" w:pos="883"/>
        </w:tabs>
        <w:spacing w:line="322" w:lineRule="exact"/>
        <w:ind w:left="437"/>
        <w:rPr>
          <w:sz w:val="28"/>
          <w:szCs w:val="28"/>
        </w:rPr>
      </w:pPr>
      <w:r w:rsidRPr="002C7ABA">
        <w:rPr>
          <w:sz w:val="28"/>
          <w:szCs w:val="28"/>
        </w:rPr>
        <w:t>3.2</w:t>
      </w:r>
      <w:r w:rsidR="00861FC8">
        <w:rPr>
          <w:sz w:val="28"/>
          <w:szCs w:val="28"/>
        </w:rPr>
        <w:t xml:space="preserve">. </w:t>
      </w:r>
      <w:r w:rsidRPr="002C7ABA">
        <w:rPr>
          <w:sz w:val="28"/>
          <w:szCs w:val="28"/>
        </w:rPr>
        <w:t>Наставник обязан:</w:t>
      </w:r>
    </w:p>
    <w:p w:rsidR="00306888" w:rsidRPr="002C7ABA" w:rsidRDefault="00306888" w:rsidP="00306888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обеспечить ознакомление гражданского служащего, в отношении которого ос</w:t>
      </w:r>
      <w:r w:rsidR="00495D7C">
        <w:rPr>
          <w:sz w:val="28"/>
          <w:szCs w:val="28"/>
        </w:rPr>
        <w:t>у</w:t>
      </w:r>
      <w:r w:rsidRPr="002C7ABA">
        <w:rPr>
          <w:sz w:val="28"/>
          <w:szCs w:val="28"/>
        </w:rPr>
        <w:t>ществляется наставничество, с нормативными правовыми и правовыми актами, закрепляющими основные направления деятельности Счетной палаты;</w:t>
      </w:r>
    </w:p>
    <w:p w:rsidR="009242D8" w:rsidRPr="002C7ABA" w:rsidRDefault="009242D8" w:rsidP="004D6FF0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 xml:space="preserve">содействовать </w:t>
      </w:r>
      <w:r w:rsidR="005108C9" w:rsidRPr="002C7ABA">
        <w:rPr>
          <w:sz w:val="28"/>
          <w:szCs w:val="28"/>
        </w:rPr>
        <w:t>гражданскому служащему, в отношении которого ос</w:t>
      </w:r>
      <w:r w:rsidR="00495D7C">
        <w:rPr>
          <w:sz w:val="28"/>
          <w:szCs w:val="28"/>
        </w:rPr>
        <w:t>у</w:t>
      </w:r>
      <w:r w:rsidR="005108C9" w:rsidRPr="002C7ABA">
        <w:rPr>
          <w:sz w:val="28"/>
          <w:szCs w:val="28"/>
        </w:rPr>
        <w:t xml:space="preserve">ществляется наставничество, </w:t>
      </w:r>
      <w:r w:rsidRPr="002C7ABA">
        <w:rPr>
          <w:sz w:val="28"/>
          <w:szCs w:val="28"/>
        </w:rPr>
        <w:t>в выполнении им его непосредственных должностных обязанностей и в изучении основных направлений деятельности;</w:t>
      </w:r>
    </w:p>
    <w:p w:rsidR="009242D8" w:rsidRPr="002C7ABA" w:rsidRDefault="009242D8" w:rsidP="004D6FF0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 xml:space="preserve">оказывать </w:t>
      </w:r>
      <w:r w:rsidR="0024771C" w:rsidRPr="002C7ABA">
        <w:rPr>
          <w:sz w:val="28"/>
          <w:szCs w:val="28"/>
        </w:rPr>
        <w:t>гражданскому служащему, в отношении которого ос</w:t>
      </w:r>
      <w:r w:rsidR="00495D7C">
        <w:rPr>
          <w:sz w:val="28"/>
          <w:szCs w:val="28"/>
        </w:rPr>
        <w:t>у</w:t>
      </w:r>
      <w:r w:rsidR="0024771C" w:rsidRPr="002C7ABA">
        <w:rPr>
          <w:sz w:val="28"/>
          <w:szCs w:val="28"/>
        </w:rPr>
        <w:t xml:space="preserve">ществляется наставничество, </w:t>
      </w:r>
      <w:r w:rsidRPr="002C7ABA">
        <w:rPr>
          <w:sz w:val="28"/>
          <w:szCs w:val="28"/>
        </w:rPr>
        <w:t>методическую и практическую помощь по разделу</w:t>
      </w:r>
      <w:r w:rsidR="0024771C" w:rsidRPr="002C7ABA">
        <w:rPr>
          <w:sz w:val="28"/>
          <w:szCs w:val="28"/>
        </w:rPr>
        <w:t xml:space="preserve"> службы</w:t>
      </w:r>
      <w:r w:rsidRPr="002C7ABA">
        <w:rPr>
          <w:sz w:val="28"/>
          <w:szCs w:val="28"/>
        </w:rPr>
        <w:t>, определенному его должностными обязанностями, способам качественного выполнения должностных обязанностей и поручений, выявлять и совместно устранять допущенные ошибки;</w:t>
      </w:r>
    </w:p>
    <w:p w:rsidR="00110387" w:rsidRPr="002C7ABA" w:rsidRDefault="009242D8" w:rsidP="00110387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 xml:space="preserve">информировать непосредственного руководителя структурного подразделения </w:t>
      </w:r>
      <w:r w:rsidR="0024771C" w:rsidRPr="002C7ABA">
        <w:rPr>
          <w:sz w:val="28"/>
          <w:szCs w:val="28"/>
        </w:rPr>
        <w:t>гражданского служащего, в отношении которого ос</w:t>
      </w:r>
      <w:r w:rsidR="00495D7C">
        <w:rPr>
          <w:sz w:val="28"/>
          <w:szCs w:val="28"/>
        </w:rPr>
        <w:t>у</w:t>
      </w:r>
      <w:r w:rsidR="0024771C" w:rsidRPr="002C7ABA">
        <w:rPr>
          <w:sz w:val="28"/>
          <w:szCs w:val="28"/>
        </w:rPr>
        <w:t xml:space="preserve">ществляется наставничество, </w:t>
      </w:r>
      <w:r w:rsidRPr="002C7ABA">
        <w:rPr>
          <w:sz w:val="28"/>
          <w:szCs w:val="28"/>
        </w:rPr>
        <w:t>о процессе его адаптации в коллективе и исполнительской дисциплине</w:t>
      </w:r>
      <w:r w:rsidR="0024771C" w:rsidRPr="002C7ABA">
        <w:rPr>
          <w:sz w:val="28"/>
          <w:szCs w:val="28"/>
        </w:rPr>
        <w:t>.</w:t>
      </w:r>
    </w:p>
    <w:p w:rsidR="00852B2C" w:rsidRPr="00861FC8" w:rsidRDefault="00861FC8" w:rsidP="00861FC8">
      <w:pPr>
        <w:tabs>
          <w:tab w:val="left" w:pos="754"/>
        </w:tabs>
        <w:spacing w:line="322" w:lineRule="exact"/>
        <w:ind w:left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4771C" w:rsidRPr="00861FC8">
        <w:rPr>
          <w:sz w:val="28"/>
          <w:szCs w:val="28"/>
        </w:rPr>
        <w:t xml:space="preserve">Гражданский служащий, в отношении которого осуществляется наставничество, </w:t>
      </w:r>
      <w:r w:rsidR="009242D8" w:rsidRPr="00861FC8">
        <w:rPr>
          <w:sz w:val="28"/>
          <w:szCs w:val="28"/>
        </w:rPr>
        <w:t>имеет право:</w:t>
      </w:r>
    </w:p>
    <w:p w:rsidR="00852B2C" w:rsidRPr="002C7ABA" w:rsidRDefault="009242D8" w:rsidP="00852B2C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запрашивать у наставника интересующую его информацию по разделу работы, определенному его должностными обязанностями, поручениям непосредственного руководителя;</w:t>
      </w:r>
    </w:p>
    <w:p w:rsidR="00852B2C" w:rsidRPr="002C7ABA" w:rsidRDefault="00852B2C" w:rsidP="00852B2C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обращаться к наставнику по вопросам, связанным с исполнением должностных обязанностей, по иным вопросам наставничества;</w:t>
      </w:r>
    </w:p>
    <w:p w:rsidR="00852B2C" w:rsidRPr="002C7ABA" w:rsidRDefault="009242D8" w:rsidP="00852B2C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участвовать в обсуждении результатов</w:t>
      </w:r>
      <w:r w:rsidR="0024771C" w:rsidRPr="002C7ABA">
        <w:rPr>
          <w:sz w:val="28"/>
          <w:szCs w:val="28"/>
        </w:rPr>
        <w:t xml:space="preserve"> наставничества</w:t>
      </w:r>
      <w:r w:rsidR="00EB7836">
        <w:rPr>
          <w:sz w:val="28"/>
          <w:szCs w:val="28"/>
        </w:rPr>
        <w:t>.</w:t>
      </w:r>
    </w:p>
    <w:p w:rsidR="00852B2C" w:rsidRPr="002C7ABA" w:rsidRDefault="00861FC8" w:rsidP="00852B2C">
      <w:pPr>
        <w:pStyle w:val="aa"/>
        <w:numPr>
          <w:ilvl w:val="1"/>
          <w:numId w:val="25"/>
        </w:numPr>
        <w:tabs>
          <w:tab w:val="left" w:pos="89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F138F">
        <w:rPr>
          <w:sz w:val="28"/>
          <w:szCs w:val="28"/>
        </w:rPr>
        <w:t xml:space="preserve"> </w:t>
      </w:r>
      <w:r w:rsidR="0024771C" w:rsidRPr="002C7ABA">
        <w:rPr>
          <w:sz w:val="28"/>
          <w:szCs w:val="28"/>
        </w:rPr>
        <w:t xml:space="preserve">Гражданский служащий, в отношении которого осуществляется наставничество, </w:t>
      </w:r>
      <w:r w:rsidR="009242D8" w:rsidRPr="002C7ABA">
        <w:rPr>
          <w:sz w:val="28"/>
          <w:szCs w:val="28"/>
        </w:rPr>
        <w:t>обязан:</w:t>
      </w:r>
    </w:p>
    <w:p w:rsidR="00852B2C" w:rsidRPr="002C7ABA" w:rsidRDefault="00852B2C" w:rsidP="00852B2C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соблюдать свой должностной регламент;</w:t>
      </w:r>
    </w:p>
    <w:p w:rsidR="00852B2C" w:rsidRPr="002C7ABA" w:rsidRDefault="00852B2C" w:rsidP="00852B2C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соблюдать служебный распорядок;</w:t>
      </w:r>
    </w:p>
    <w:p w:rsidR="00425C5F" w:rsidRPr="002C7ABA" w:rsidRDefault="00306888" w:rsidP="00425C5F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повышать уровень профессиональной подготовки, знаний и навыков, необходимых для выполнения должностных обязанностей в полном объеме</w:t>
      </w:r>
      <w:r w:rsidR="00852B2C" w:rsidRPr="002C7ABA">
        <w:rPr>
          <w:sz w:val="28"/>
          <w:szCs w:val="28"/>
        </w:rPr>
        <w:t>;</w:t>
      </w:r>
    </w:p>
    <w:p w:rsidR="00852B2C" w:rsidRPr="002C7ABA" w:rsidRDefault="00861FC8" w:rsidP="00861FC8">
      <w:p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3.5. Н</w:t>
      </w:r>
      <w:r w:rsidR="00425C5F" w:rsidRPr="002C7ABA">
        <w:rPr>
          <w:sz w:val="28"/>
          <w:szCs w:val="28"/>
        </w:rPr>
        <w:t xml:space="preserve">аставник представляет непосредственному руководителю гражданского служащего, в отношении которого осуществлялось </w:t>
      </w:r>
      <w:r w:rsidR="00425C5F" w:rsidRPr="002C7ABA">
        <w:rPr>
          <w:sz w:val="28"/>
          <w:szCs w:val="28"/>
        </w:rPr>
        <w:lastRenderedPageBreak/>
        <w:t xml:space="preserve">наставничество, отзыв о результатах наставничества по форме согласно </w:t>
      </w:r>
      <w:hyperlink r:id="rId8" w:history="1">
        <w:r w:rsidR="00425C5F" w:rsidRPr="002C7ABA">
          <w:rPr>
            <w:sz w:val="28"/>
            <w:szCs w:val="28"/>
          </w:rPr>
          <w:t>приложению</w:t>
        </w:r>
      </w:hyperlink>
      <w:r w:rsidR="0017324F">
        <w:rPr>
          <w:sz w:val="28"/>
          <w:szCs w:val="28"/>
        </w:rPr>
        <w:t>,</w:t>
      </w:r>
      <w:r w:rsidR="00425C5F" w:rsidRPr="002C7ABA">
        <w:rPr>
          <w:sz w:val="28"/>
          <w:szCs w:val="28"/>
        </w:rPr>
        <w:t xml:space="preserve"> не позднее 2 рабочих дней со дня завершения срока наставничества.</w:t>
      </w:r>
    </w:p>
    <w:p w:rsidR="00852B2C" w:rsidRPr="002C7ABA" w:rsidRDefault="00852B2C" w:rsidP="00852B2C">
      <w:pPr>
        <w:tabs>
          <w:tab w:val="left" w:pos="754"/>
        </w:tabs>
        <w:spacing w:line="322" w:lineRule="exact"/>
        <w:ind w:left="552"/>
        <w:jc w:val="both"/>
        <w:rPr>
          <w:sz w:val="28"/>
          <w:szCs w:val="28"/>
        </w:rPr>
      </w:pPr>
    </w:p>
    <w:p w:rsidR="00852B2C" w:rsidRPr="002C7ABA" w:rsidRDefault="009242D8" w:rsidP="002C7ABA">
      <w:pPr>
        <w:pStyle w:val="aa"/>
        <w:numPr>
          <w:ilvl w:val="0"/>
          <w:numId w:val="26"/>
        </w:numPr>
        <w:spacing w:before="221"/>
        <w:jc w:val="center"/>
        <w:rPr>
          <w:b/>
          <w:bCs/>
          <w:sz w:val="28"/>
          <w:szCs w:val="28"/>
        </w:rPr>
      </w:pPr>
      <w:r w:rsidRPr="002C7ABA">
        <w:rPr>
          <w:b/>
          <w:bCs/>
          <w:sz w:val="28"/>
          <w:szCs w:val="28"/>
        </w:rPr>
        <w:t>Руководство наставничеством</w:t>
      </w:r>
    </w:p>
    <w:p w:rsidR="002C7ABA" w:rsidRPr="002C7ABA" w:rsidRDefault="002C7ABA" w:rsidP="002C7ABA">
      <w:pPr>
        <w:pStyle w:val="aa"/>
        <w:spacing w:before="221"/>
        <w:rPr>
          <w:b/>
          <w:bCs/>
          <w:sz w:val="28"/>
          <w:szCs w:val="28"/>
        </w:rPr>
      </w:pPr>
    </w:p>
    <w:p w:rsidR="00A82D2D" w:rsidRPr="002C7ABA" w:rsidRDefault="009242D8" w:rsidP="00A82D2D">
      <w:pPr>
        <w:spacing w:before="101" w:line="322" w:lineRule="exact"/>
        <w:ind w:firstLine="427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4.1. Организация работы наставников и контроль за их деятельностью возлагается  на  непосредственных  руководителей  структурных  подразделений</w:t>
      </w:r>
      <w:r w:rsidR="00B62EF6" w:rsidRPr="002C7ABA">
        <w:rPr>
          <w:sz w:val="28"/>
          <w:szCs w:val="28"/>
        </w:rPr>
        <w:t xml:space="preserve"> С</w:t>
      </w:r>
      <w:r w:rsidR="00A82D2D" w:rsidRPr="002C7ABA">
        <w:rPr>
          <w:sz w:val="28"/>
          <w:szCs w:val="28"/>
        </w:rPr>
        <w:t>четной палаты</w:t>
      </w:r>
      <w:r w:rsidR="00B62EF6" w:rsidRPr="002C7ABA">
        <w:rPr>
          <w:sz w:val="28"/>
          <w:szCs w:val="28"/>
        </w:rPr>
        <w:t xml:space="preserve">, </w:t>
      </w:r>
      <w:r w:rsidR="00A82D2D" w:rsidRPr="002C7ABA">
        <w:rPr>
          <w:sz w:val="28"/>
          <w:szCs w:val="28"/>
        </w:rPr>
        <w:t>в которых определено наставничество.</w:t>
      </w:r>
    </w:p>
    <w:p w:rsidR="00A82D2D" w:rsidRPr="002C7ABA" w:rsidRDefault="00861FC8" w:rsidP="00425C5F">
      <w:pPr>
        <w:spacing w:line="322" w:lineRule="exact"/>
        <w:ind w:firstLine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82D2D" w:rsidRPr="002C7ABA">
        <w:rPr>
          <w:sz w:val="28"/>
          <w:szCs w:val="28"/>
        </w:rPr>
        <w:t xml:space="preserve">Непосредственный руководитель структурного подразделения </w:t>
      </w:r>
      <w:r w:rsidR="00B62EF6" w:rsidRPr="002C7ABA">
        <w:rPr>
          <w:sz w:val="28"/>
          <w:szCs w:val="28"/>
        </w:rPr>
        <w:t>С</w:t>
      </w:r>
      <w:r w:rsidR="00A82D2D" w:rsidRPr="002C7ABA">
        <w:rPr>
          <w:sz w:val="28"/>
          <w:szCs w:val="28"/>
        </w:rPr>
        <w:t>четной палаты в котором определено наставничество</w:t>
      </w:r>
      <w:r w:rsidR="00495D7C">
        <w:rPr>
          <w:sz w:val="28"/>
          <w:szCs w:val="28"/>
        </w:rPr>
        <w:t xml:space="preserve"> </w:t>
      </w:r>
      <w:r w:rsidR="00A82D2D" w:rsidRPr="002C7ABA">
        <w:rPr>
          <w:sz w:val="28"/>
          <w:szCs w:val="28"/>
        </w:rPr>
        <w:t>обязан:</w:t>
      </w:r>
    </w:p>
    <w:p w:rsidR="00A82D2D" w:rsidRPr="002C7ABA" w:rsidRDefault="00A82D2D" w:rsidP="00B62EF6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создать необходимые условия для совместной работы наставника и</w:t>
      </w:r>
      <w:r w:rsidR="00B62EF6" w:rsidRPr="002C7ABA">
        <w:rPr>
          <w:sz w:val="28"/>
          <w:szCs w:val="28"/>
        </w:rPr>
        <w:t xml:space="preserve"> гражданского служащего, в отношении которого ос</w:t>
      </w:r>
      <w:r w:rsidR="00495D7C">
        <w:rPr>
          <w:sz w:val="28"/>
          <w:szCs w:val="28"/>
        </w:rPr>
        <w:t>у</w:t>
      </w:r>
      <w:r w:rsidR="00B62EF6" w:rsidRPr="002C7ABA">
        <w:rPr>
          <w:sz w:val="28"/>
          <w:szCs w:val="28"/>
        </w:rPr>
        <w:t>ществля</w:t>
      </w:r>
      <w:r w:rsidR="00EB7836">
        <w:rPr>
          <w:sz w:val="28"/>
          <w:szCs w:val="28"/>
        </w:rPr>
        <w:t>ется</w:t>
      </w:r>
      <w:r w:rsidR="00B62EF6" w:rsidRPr="002C7ABA">
        <w:rPr>
          <w:sz w:val="28"/>
          <w:szCs w:val="28"/>
        </w:rPr>
        <w:t xml:space="preserve"> наставничество</w:t>
      </w:r>
      <w:r w:rsidRPr="002C7ABA">
        <w:rPr>
          <w:sz w:val="28"/>
          <w:szCs w:val="28"/>
        </w:rPr>
        <w:t>;</w:t>
      </w:r>
    </w:p>
    <w:p w:rsidR="00420CF2" w:rsidRPr="002C7ABA" w:rsidRDefault="00A82D2D" w:rsidP="00B62EF6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оказывать им методическую и практическую помощь;</w:t>
      </w:r>
    </w:p>
    <w:p w:rsidR="00495D7C" w:rsidRDefault="00A82D2D" w:rsidP="00495D7C">
      <w:pPr>
        <w:numPr>
          <w:ilvl w:val="0"/>
          <w:numId w:val="13"/>
        </w:numPr>
        <w:tabs>
          <w:tab w:val="left" w:pos="754"/>
        </w:tabs>
        <w:spacing w:line="322" w:lineRule="exact"/>
        <w:ind w:firstLine="552"/>
        <w:jc w:val="both"/>
        <w:rPr>
          <w:sz w:val="28"/>
          <w:szCs w:val="28"/>
        </w:rPr>
      </w:pPr>
      <w:r w:rsidRPr="002C7ABA">
        <w:rPr>
          <w:sz w:val="28"/>
          <w:szCs w:val="28"/>
        </w:rPr>
        <w:t>осуществлять контроль за деятельностью наставника и</w:t>
      </w:r>
      <w:r w:rsidR="00B62EF6" w:rsidRPr="002C7ABA">
        <w:rPr>
          <w:sz w:val="28"/>
          <w:szCs w:val="28"/>
        </w:rPr>
        <w:t xml:space="preserve"> гражданского служащего, в отношении которого ос</w:t>
      </w:r>
      <w:r w:rsidR="00495D7C">
        <w:rPr>
          <w:sz w:val="28"/>
          <w:szCs w:val="28"/>
        </w:rPr>
        <w:t>у</w:t>
      </w:r>
      <w:r w:rsidR="00B62EF6" w:rsidRPr="002C7ABA">
        <w:rPr>
          <w:sz w:val="28"/>
          <w:szCs w:val="28"/>
        </w:rPr>
        <w:t>ществля</w:t>
      </w:r>
      <w:r w:rsidR="00EB7836">
        <w:rPr>
          <w:sz w:val="28"/>
          <w:szCs w:val="28"/>
        </w:rPr>
        <w:t>ется</w:t>
      </w:r>
      <w:r w:rsidR="00B62EF6" w:rsidRPr="002C7ABA">
        <w:rPr>
          <w:sz w:val="28"/>
          <w:szCs w:val="28"/>
        </w:rPr>
        <w:t xml:space="preserve"> наставничество</w:t>
      </w:r>
      <w:r w:rsidRPr="002C7ABA">
        <w:rPr>
          <w:sz w:val="28"/>
          <w:szCs w:val="28"/>
        </w:rPr>
        <w:t>, вносить необходимые изменения или дополнения в процесс работы по наставничеству</w:t>
      </w:r>
      <w:r w:rsidR="00425C5F" w:rsidRPr="002C7ABA">
        <w:rPr>
          <w:sz w:val="28"/>
          <w:szCs w:val="28"/>
        </w:rPr>
        <w:t>.</w:t>
      </w:r>
    </w:p>
    <w:p w:rsidR="00425C5F" w:rsidRPr="00495D7C" w:rsidRDefault="00495D7C" w:rsidP="00495D7C">
      <w:pPr>
        <w:tabs>
          <w:tab w:val="left" w:pos="75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7ABA" w:rsidRPr="00495D7C">
        <w:rPr>
          <w:sz w:val="28"/>
          <w:szCs w:val="28"/>
        </w:rPr>
        <w:t>4.3</w:t>
      </w:r>
      <w:r w:rsidR="00861FC8">
        <w:rPr>
          <w:sz w:val="28"/>
          <w:szCs w:val="28"/>
        </w:rPr>
        <w:t xml:space="preserve">. </w:t>
      </w:r>
      <w:r w:rsidR="00425C5F" w:rsidRPr="00495D7C">
        <w:rPr>
          <w:sz w:val="28"/>
          <w:szCs w:val="28"/>
        </w:rPr>
        <w:t>Отзыв о результатах наставничества, подготовленный и подписанный наставником, после ознакомления с ним непосредственного руководителя гражданского служащего, в отношении которого осуществлялось наставничество, направляется в кадровую службу  Счетной палаты не позднее 5 рабочих дней со дня завершения срока наставничества.</w:t>
      </w:r>
    </w:p>
    <w:p w:rsidR="00B21499" w:rsidRDefault="00B214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1499" w:rsidRDefault="00B21499" w:rsidP="00B21499">
      <w:pPr>
        <w:spacing w:after="240"/>
        <w:ind w:left="7082"/>
        <w:contextualSpacing/>
        <w:jc w:val="right"/>
      </w:pPr>
      <w:r w:rsidRPr="003D0A46">
        <w:lastRenderedPageBreak/>
        <w:t>Приложение</w:t>
      </w:r>
    </w:p>
    <w:p w:rsidR="00B21499" w:rsidRDefault="00B21499" w:rsidP="00B21499">
      <w:pPr>
        <w:spacing w:after="240"/>
        <w:contextualSpacing/>
        <w:jc w:val="right"/>
      </w:pPr>
      <w:r>
        <w:t xml:space="preserve">                                                                                  </w:t>
      </w:r>
      <w:r w:rsidRPr="003D0A46">
        <w:t>к Положени</w:t>
      </w:r>
      <w:r>
        <w:t>ю о</w:t>
      </w:r>
      <w:r w:rsidRPr="003D0A46">
        <w:t xml:space="preserve"> наставничестве</w:t>
      </w:r>
    </w:p>
    <w:p w:rsidR="00B21499" w:rsidRDefault="00B21499" w:rsidP="00B21499">
      <w:pPr>
        <w:spacing w:after="240"/>
        <w:contextualSpacing/>
        <w:jc w:val="right"/>
      </w:pPr>
      <w:r w:rsidRPr="003D0A46">
        <w:t>в Счетной палате</w:t>
      </w:r>
      <w:r>
        <w:t>Чукотского автономного округа</w:t>
      </w:r>
    </w:p>
    <w:p w:rsidR="00B21499" w:rsidRPr="003D0A46" w:rsidRDefault="00B21499" w:rsidP="00B21499">
      <w:pPr>
        <w:spacing w:after="240"/>
        <w:contextualSpacing/>
        <w:jc w:val="right"/>
      </w:pPr>
    </w:p>
    <w:p w:rsidR="00B21499" w:rsidRPr="00176D8A" w:rsidRDefault="00B21499" w:rsidP="00B21499">
      <w:pPr>
        <w:spacing w:after="240"/>
        <w:jc w:val="center"/>
        <w:rPr>
          <w:b/>
          <w:bCs/>
          <w:spacing w:val="60"/>
          <w:sz w:val="26"/>
          <w:szCs w:val="26"/>
        </w:rPr>
      </w:pPr>
      <w:r w:rsidRPr="008C6D41">
        <w:rPr>
          <w:b/>
          <w:bCs/>
          <w:spacing w:val="60"/>
          <w:sz w:val="26"/>
          <w:szCs w:val="26"/>
        </w:rPr>
        <w:t>ОТЗЫВ</w:t>
      </w:r>
      <w:r w:rsidRPr="00176D8A">
        <w:rPr>
          <w:b/>
          <w:bCs/>
          <w:spacing w:val="60"/>
          <w:sz w:val="26"/>
          <w:szCs w:val="26"/>
        </w:rPr>
        <w:br/>
      </w:r>
      <w:r w:rsidRPr="00176D8A">
        <w:rPr>
          <w:b/>
          <w:bCs/>
          <w:sz w:val="26"/>
          <w:szCs w:val="26"/>
        </w:rPr>
        <w:t>о результатах наставничества</w:t>
      </w:r>
    </w:p>
    <w:p w:rsidR="00B21499" w:rsidRPr="00FF44CD" w:rsidRDefault="00B21499" w:rsidP="00B21499">
      <w:pPr>
        <w:ind w:firstLine="567"/>
        <w:jc w:val="both"/>
      </w:pPr>
      <w:r>
        <w:t>1. Фамилия, имя, отчество (при наличии) и замещаемая должность наставника:</w:t>
      </w:r>
      <w:r>
        <w:br/>
      </w:r>
    </w:p>
    <w:p w:rsidR="00B21499" w:rsidRPr="00176D8A" w:rsidRDefault="00B21499" w:rsidP="00B21499">
      <w:pPr>
        <w:pBdr>
          <w:top w:val="single" w:sz="4" w:space="1" w:color="auto"/>
        </w:pBdr>
        <w:rPr>
          <w:sz w:val="2"/>
          <w:szCs w:val="2"/>
        </w:rPr>
      </w:pPr>
    </w:p>
    <w:p w:rsidR="00B21499" w:rsidRPr="00FF44CD" w:rsidRDefault="00B21499" w:rsidP="00B21499">
      <w:pPr>
        <w:tabs>
          <w:tab w:val="right" w:pos="9925"/>
        </w:tabs>
        <w:jc w:val="both"/>
      </w:pPr>
      <w:r>
        <w:tab/>
        <w:t>.</w:t>
      </w:r>
    </w:p>
    <w:p w:rsidR="00B21499" w:rsidRPr="00176D8A" w:rsidRDefault="00B21499" w:rsidP="00B214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21499" w:rsidRPr="008D29B7" w:rsidRDefault="00B21499" w:rsidP="00B21499">
      <w:pPr>
        <w:ind w:firstLine="567"/>
        <w:jc w:val="both"/>
        <w:rPr>
          <w:sz w:val="2"/>
          <w:szCs w:val="2"/>
        </w:rPr>
      </w:pPr>
      <w:r w:rsidRPr="008D29B7">
        <w:rPr>
          <w:spacing w:val="-2"/>
        </w:rPr>
        <w:t xml:space="preserve">2. Фамилия, имя, отчество (при наличии) и замещаемая должность государственного гражданского служащего </w:t>
      </w:r>
      <w:r>
        <w:rPr>
          <w:spacing w:val="-2"/>
        </w:rPr>
        <w:t xml:space="preserve">Счетной палаты Чукотского автономногоокруга </w:t>
      </w:r>
      <w:r w:rsidRPr="008D29B7">
        <w:rPr>
          <w:spacing w:val="-2"/>
        </w:rPr>
        <w:t>(далее – гражданский служащий), в отношении которого осуществлялось наставничество</w:t>
      </w:r>
      <w:r>
        <w:rPr>
          <w:spacing w:val="-2"/>
        </w:rPr>
        <w:t xml:space="preserve">:  </w:t>
      </w:r>
    </w:p>
    <w:p w:rsidR="00B21499" w:rsidRPr="00FF44CD" w:rsidRDefault="00B21499" w:rsidP="00B21499">
      <w:pPr>
        <w:tabs>
          <w:tab w:val="right" w:pos="9925"/>
        </w:tabs>
        <w:jc w:val="both"/>
      </w:pPr>
      <w:r>
        <w:tab/>
        <w:t>.</w:t>
      </w:r>
    </w:p>
    <w:p w:rsidR="00B21499" w:rsidRPr="00176D8A" w:rsidRDefault="00B21499" w:rsidP="00B21499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22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5"/>
        <w:gridCol w:w="1758"/>
        <w:gridCol w:w="397"/>
        <w:gridCol w:w="397"/>
        <w:gridCol w:w="680"/>
        <w:gridCol w:w="1758"/>
        <w:gridCol w:w="397"/>
        <w:gridCol w:w="397"/>
        <w:gridCol w:w="397"/>
      </w:tblGrid>
      <w:tr w:rsidR="00B21499" w:rsidRPr="00D80731" w:rsidTr="00E61450">
        <w:tblPrEx>
          <w:tblCellMar>
            <w:top w:w="0" w:type="dxa"/>
            <w:bottom w:w="0" w:type="dxa"/>
          </w:tblCellMar>
        </w:tblPrEx>
        <w:tc>
          <w:tcPr>
            <w:tcW w:w="3045" w:type="dxa"/>
            <w:vAlign w:val="bottom"/>
          </w:tcPr>
          <w:p w:rsidR="00B21499" w:rsidRPr="00D80731" w:rsidRDefault="00B21499" w:rsidP="00E61450">
            <w:r>
              <w:t>3. Период наставничества: с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21499" w:rsidRPr="00D80731" w:rsidRDefault="00B21499" w:rsidP="00E61450">
            <w:pPr>
              <w:jc w:val="center"/>
            </w:pPr>
          </w:p>
        </w:tc>
        <w:tc>
          <w:tcPr>
            <w:tcW w:w="397" w:type="dxa"/>
            <w:vAlign w:val="bottom"/>
          </w:tcPr>
          <w:p w:rsidR="00B21499" w:rsidRPr="00D80731" w:rsidRDefault="00B21499" w:rsidP="00E61450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21499" w:rsidRPr="00D80731" w:rsidRDefault="00B21499" w:rsidP="00E61450"/>
        </w:tc>
        <w:tc>
          <w:tcPr>
            <w:tcW w:w="680" w:type="dxa"/>
            <w:vAlign w:val="bottom"/>
          </w:tcPr>
          <w:p w:rsidR="00B21499" w:rsidRPr="00D80731" w:rsidRDefault="00B21499" w:rsidP="00E61450">
            <w:pPr>
              <w:jc w:val="center"/>
            </w:pPr>
            <w:r>
              <w:t>г. по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21499" w:rsidRPr="00D80731" w:rsidRDefault="00B21499" w:rsidP="00E61450">
            <w:pPr>
              <w:jc w:val="center"/>
            </w:pPr>
          </w:p>
        </w:tc>
        <w:tc>
          <w:tcPr>
            <w:tcW w:w="397" w:type="dxa"/>
            <w:vAlign w:val="bottom"/>
          </w:tcPr>
          <w:p w:rsidR="00B21499" w:rsidRPr="00D80731" w:rsidRDefault="00B21499" w:rsidP="00E61450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21499" w:rsidRPr="00D80731" w:rsidRDefault="00B21499" w:rsidP="00E61450"/>
        </w:tc>
        <w:tc>
          <w:tcPr>
            <w:tcW w:w="397" w:type="dxa"/>
            <w:vAlign w:val="bottom"/>
          </w:tcPr>
          <w:p w:rsidR="00B21499" w:rsidRPr="00D80731" w:rsidRDefault="00B21499" w:rsidP="00E61450">
            <w:pPr>
              <w:ind w:left="57"/>
            </w:pPr>
            <w:r>
              <w:t>г.</w:t>
            </w:r>
          </w:p>
        </w:tc>
      </w:tr>
    </w:tbl>
    <w:p w:rsidR="00B21499" w:rsidRDefault="00B21499" w:rsidP="00B21499">
      <w:pPr>
        <w:ind w:firstLine="567"/>
      </w:pPr>
      <w:r>
        <w:t>4. Информация о результатах наставничества:</w:t>
      </w:r>
    </w:p>
    <w:p w:rsidR="00B21499" w:rsidRDefault="00B21499" w:rsidP="00B21499">
      <w:pPr>
        <w:ind w:firstLine="567"/>
        <w:jc w:val="both"/>
      </w:pPr>
      <w:r>
        <w:t>а) гражданский служащий изучил следующие основные вопросы профессиональной служебной деятельности:</w:t>
      </w:r>
    </w:p>
    <w:p w:rsidR="00B21499" w:rsidRPr="00FF44CD" w:rsidRDefault="00B21499" w:rsidP="00B21499">
      <w:pPr>
        <w:jc w:val="both"/>
      </w:pPr>
    </w:p>
    <w:p w:rsidR="00B21499" w:rsidRPr="00176D8A" w:rsidRDefault="00B21499" w:rsidP="00B21499">
      <w:pPr>
        <w:pBdr>
          <w:top w:val="single" w:sz="4" w:space="1" w:color="auto"/>
        </w:pBdr>
        <w:rPr>
          <w:sz w:val="2"/>
          <w:szCs w:val="2"/>
        </w:rPr>
      </w:pPr>
    </w:p>
    <w:p w:rsidR="00B21499" w:rsidRPr="00FF44CD" w:rsidRDefault="00B21499" w:rsidP="00B21499">
      <w:pPr>
        <w:tabs>
          <w:tab w:val="right" w:pos="9925"/>
        </w:tabs>
        <w:jc w:val="both"/>
      </w:pPr>
      <w:r>
        <w:tab/>
        <w:t>;</w:t>
      </w:r>
    </w:p>
    <w:p w:rsidR="00B21499" w:rsidRPr="00176D8A" w:rsidRDefault="00B21499" w:rsidP="00B214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21499" w:rsidRPr="00FF44CD" w:rsidRDefault="00B21499" w:rsidP="00B21499">
      <w:pPr>
        <w:ind w:firstLine="567"/>
        <w:jc w:val="both"/>
      </w:pPr>
      <w:r>
        <w:t>б) гражданский служащий выполнил по рекомендациям наставника следующие основные задания:</w:t>
      </w:r>
    </w:p>
    <w:p w:rsidR="00B21499" w:rsidRPr="00FF44CD" w:rsidRDefault="00B21499" w:rsidP="00B21499">
      <w:pPr>
        <w:jc w:val="both"/>
      </w:pPr>
    </w:p>
    <w:p w:rsidR="00B21499" w:rsidRPr="00176D8A" w:rsidRDefault="00B21499" w:rsidP="00B21499">
      <w:pPr>
        <w:pBdr>
          <w:top w:val="single" w:sz="4" w:space="1" w:color="auto"/>
        </w:pBdr>
        <w:rPr>
          <w:sz w:val="2"/>
          <w:szCs w:val="2"/>
        </w:rPr>
      </w:pPr>
    </w:p>
    <w:p w:rsidR="00B21499" w:rsidRPr="00FF44CD" w:rsidRDefault="00B21499" w:rsidP="00B21499">
      <w:pPr>
        <w:jc w:val="both"/>
      </w:pPr>
    </w:p>
    <w:p w:rsidR="00B21499" w:rsidRPr="00176D8A" w:rsidRDefault="00B21499" w:rsidP="00B21499">
      <w:pPr>
        <w:pBdr>
          <w:top w:val="single" w:sz="4" w:space="1" w:color="auto"/>
        </w:pBdr>
        <w:rPr>
          <w:sz w:val="2"/>
          <w:szCs w:val="2"/>
        </w:rPr>
      </w:pPr>
    </w:p>
    <w:p w:rsidR="00B21499" w:rsidRPr="00FF44CD" w:rsidRDefault="00B21499" w:rsidP="00B21499">
      <w:pPr>
        <w:tabs>
          <w:tab w:val="right" w:pos="9925"/>
        </w:tabs>
        <w:jc w:val="both"/>
      </w:pPr>
      <w:r>
        <w:tab/>
        <w:t>;</w:t>
      </w:r>
    </w:p>
    <w:p w:rsidR="00B21499" w:rsidRPr="00176D8A" w:rsidRDefault="00B21499" w:rsidP="00B214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21499" w:rsidRPr="00FF44CD" w:rsidRDefault="00B21499" w:rsidP="00B21499">
      <w:pPr>
        <w:ind w:firstLine="567"/>
        <w:jc w:val="both"/>
      </w:pPr>
      <w:r>
        <w:t>в) гражданскому служащему следует устранить следующие недостатки при исполнении должностных обязанностей (заполняется при необходимости):</w:t>
      </w:r>
    </w:p>
    <w:p w:rsidR="00B21499" w:rsidRPr="00FF44CD" w:rsidRDefault="00B21499" w:rsidP="00B21499">
      <w:pPr>
        <w:jc w:val="both"/>
      </w:pPr>
    </w:p>
    <w:p w:rsidR="00B21499" w:rsidRPr="00176D8A" w:rsidRDefault="00B21499" w:rsidP="00B21499">
      <w:pPr>
        <w:pBdr>
          <w:top w:val="single" w:sz="4" w:space="1" w:color="auto"/>
        </w:pBdr>
        <w:rPr>
          <w:sz w:val="2"/>
          <w:szCs w:val="2"/>
        </w:rPr>
      </w:pPr>
    </w:p>
    <w:p w:rsidR="00B21499" w:rsidRPr="00FF44CD" w:rsidRDefault="00B21499" w:rsidP="00B21499">
      <w:pPr>
        <w:tabs>
          <w:tab w:val="right" w:pos="9925"/>
        </w:tabs>
        <w:jc w:val="both"/>
      </w:pPr>
      <w:r>
        <w:tab/>
        <w:t>;</w:t>
      </w:r>
    </w:p>
    <w:p w:rsidR="00B21499" w:rsidRPr="00176D8A" w:rsidRDefault="00B21499" w:rsidP="00B214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21499" w:rsidRPr="00FF44CD" w:rsidRDefault="00B21499" w:rsidP="00B21499">
      <w:pPr>
        <w:ind w:firstLine="567"/>
        <w:jc w:val="both"/>
      </w:pPr>
      <w:r>
        <w:t>г) гражданскому служащему следует дополнительно изучить следующие вопросы:</w:t>
      </w:r>
      <w:r>
        <w:br/>
      </w:r>
    </w:p>
    <w:p w:rsidR="00B21499" w:rsidRPr="00176D8A" w:rsidRDefault="00B21499" w:rsidP="00B21499">
      <w:pPr>
        <w:pBdr>
          <w:top w:val="single" w:sz="4" w:space="1" w:color="auto"/>
        </w:pBdr>
        <w:rPr>
          <w:sz w:val="2"/>
          <w:szCs w:val="2"/>
        </w:rPr>
      </w:pPr>
    </w:p>
    <w:p w:rsidR="00B21499" w:rsidRPr="00FF44CD" w:rsidRDefault="00B21499" w:rsidP="00B21499">
      <w:pPr>
        <w:tabs>
          <w:tab w:val="right" w:pos="9925"/>
        </w:tabs>
        <w:jc w:val="both"/>
      </w:pPr>
      <w:r>
        <w:tab/>
        <w:t>.</w:t>
      </w:r>
    </w:p>
    <w:p w:rsidR="00B21499" w:rsidRPr="00176D8A" w:rsidRDefault="00B21499" w:rsidP="00B214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21499" w:rsidRPr="00FF44CD" w:rsidRDefault="00B21499" w:rsidP="00B21499">
      <w:pPr>
        <w:ind w:firstLine="567"/>
        <w:jc w:val="both"/>
      </w:pPr>
      <w:r>
        <w:t>5. Определение профессионального потенциала гражданского служащего и рекомендации по его профессиональному развитию:</w:t>
      </w:r>
    </w:p>
    <w:p w:rsidR="00B21499" w:rsidRPr="00FF44CD" w:rsidRDefault="00B21499" w:rsidP="00B21499">
      <w:pPr>
        <w:jc w:val="both"/>
      </w:pPr>
    </w:p>
    <w:p w:rsidR="00B21499" w:rsidRPr="00176D8A" w:rsidRDefault="00B21499" w:rsidP="00B21499">
      <w:pPr>
        <w:pBdr>
          <w:top w:val="single" w:sz="4" w:space="1" w:color="auto"/>
        </w:pBdr>
        <w:rPr>
          <w:sz w:val="2"/>
          <w:szCs w:val="2"/>
        </w:rPr>
      </w:pPr>
    </w:p>
    <w:p w:rsidR="00B21499" w:rsidRPr="00FF44CD" w:rsidRDefault="00B21499" w:rsidP="00B21499">
      <w:pPr>
        <w:tabs>
          <w:tab w:val="right" w:pos="9925"/>
        </w:tabs>
        <w:jc w:val="both"/>
      </w:pPr>
      <w:r>
        <w:tab/>
        <w:t>.</w:t>
      </w:r>
    </w:p>
    <w:p w:rsidR="00B21499" w:rsidRPr="00176D8A" w:rsidRDefault="00B21499" w:rsidP="00B214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21499" w:rsidRPr="00FF44CD" w:rsidRDefault="00B21499" w:rsidP="00B21499">
      <w:pPr>
        <w:ind w:firstLine="567"/>
        <w:jc w:val="both"/>
      </w:pPr>
      <w:r>
        <w:t>6. Дополнительная информация о гражданском служащем, в отношении которого осуществлялось наставничество (заполняется при необходимости):</w:t>
      </w:r>
    </w:p>
    <w:p w:rsidR="00B21499" w:rsidRPr="00FF44CD" w:rsidRDefault="00B21499" w:rsidP="00B21499">
      <w:pPr>
        <w:tabs>
          <w:tab w:val="right" w:pos="9925"/>
        </w:tabs>
        <w:jc w:val="both"/>
      </w:pPr>
      <w:r>
        <w:tab/>
        <w:t>.</w:t>
      </w:r>
    </w:p>
    <w:p w:rsidR="00B21499" w:rsidRPr="00176D8A" w:rsidRDefault="00B21499" w:rsidP="00B21499">
      <w:pPr>
        <w:pBdr>
          <w:top w:val="single" w:sz="4" w:space="1" w:color="auto"/>
        </w:pBdr>
        <w:spacing w:after="420"/>
        <w:ind w:right="113"/>
        <w:rPr>
          <w:sz w:val="2"/>
          <w:szCs w:val="2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113"/>
        <w:gridCol w:w="2779"/>
        <w:gridCol w:w="567"/>
        <w:gridCol w:w="1814"/>
        <w:gridCol w:w="113"/>
        <w:gridCol w:w="2778"/>
      </w:tblGrid>
      <w:tr w:rsidR="00B21499" w:rsidRPr="00D80731" w:rsidTr="00E61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2" w:type="dxa"/>
            <w:gridSpan w:val="4"/>
            <w:vMerge w:val="restart"/>
            <w:vAlign w:val="center"/>
          </w:tcPr>
          <w:p w:rsidR="00B21499" w:rsidRPr="00D80731" w:rsidRDefault="00B21499" w:rsidP="00E61450">
            <w:pPr>
              <w:keepNext/>
              <w:spacing w:after="120"/>
              <w:jc w:val="center"/>
            </w:pPr>
            <w:r>
              <w:t>Отметка об ознакомлении</w:t>
            </w:r>
            <w:r>
              <w:br/>
              <w:t>непосредственного руководителя</w:t>
            </w:r>
            <w:r>
              <w:br/>
              <w:t>гражданского служащего,</w:t>
            </w:r>
            <w:r>
              <w:br/>
              <w:t>в отношении которого осуществлялось наставничество, с выводами наставника</w:t>
            </w:r>
          </w:p>
        </w:tc>
        <w:tc>
          <w:tcPr>
            <w:tcW w:w="4705" w:type="dxa"/>
            <w:gridSpan w:val="3"/>
            <w:vAlign w:val="bottom"/>
          </w:tcPr>
          <w:p w:rsidR="00B21499" w:rsidRPr="00D80731" w:rsidRDefault="00B21499" w:rsidP="00E61450">
            <w:pPr>
              <w:keepNext/>
              <w:spacing w:after="240"/>
              <w:jc w:val="center"/>
            </w:pPr>
            <w:r>
              <w:t>Наставник</w:t>
            </w:r>
          </w:p>
        </w:tc>
      </w:tr>
      <w:tr w:rsidR="00B21499" w:rsidRPr="00D80731" w:rsidTr="00E61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2" w:type="dxa"/>
            <w:gridSpan w:val="4"/>
            <w:vMerge/>
            <w:vAlign w:val="bottom"/>
          </w:tcPr>
          <w:p w:rsidR="00B21499" w:rsidRPr="00D80731" w:rsidRDefault="00B21499" w:rsidP="00E61450">
            <w:pPr>
              <w:keepNext/>
            </w:pPr>
          </w:p>
        </w:tc>
        <w:tc>
          <w:tcPr>
            <w:tcW w:w="4705" w:type="dxa"/>
            <w:gridSpan w:val="3"/>
            <w:tcBorders>
              <w:bottom w:val="single" w:sz="4" w:space="0" w:color="auto"/>
            </w:tcBorders>
            <w:vAlign w:val="bottom"/>
          </w:tcPr>
          <w:p w:rsidR="00B21499" w:rsidRPr="00D80731" w:rsidRDefault="00B21499" w:rsidP="00E61450">
            <w:pPr>
              <w:keepNext/>
              <w:jc w:val="center"/>
            </w:pPr>
          </w:p>
        </w:tc>
      </w:tr>
      <w:tr w:rsidR="00B21499" w:rsidRPr="00D80731" w:rsidTr="00E61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2" w:type="dxa"/>
            <w:gridSpan w:val="4"/>
            <w:vMerge/>
            <w:vAlign w:val="bottom"/>
          </w:tcPr>
          <w:p w:rsidR="00B21499" w:rsidRPr="00D80731" w:rsidRDefault="00B21499" w:rsidP="00E61450">
            <w:pPr>
              <w:keepNext/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21499" w:rsidRPr="006E229E" w:rsidRDefault="00B21499" w:rsidP="00E614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</w:tr>
      <w:tr w:rsidR="00B21499" w:rsidRPr="00D80731" w:rsidTr="00E61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3" w:type="dxa"/>
            <w:tcBorders>
              <w:bottom w:val="single" w:sz="4" w:space="0" w:color="auto"/>
            </w:tcBorders>
            <w:vAlign w:val="bottom"/>
          </w:tcPr>
          <w:p w:rsidR="00B21499" w:rsidRPr="00D80731" w:rsidRDefault="00B21499" w:rsidP="00E61450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B21499" w:rsidRPr="00D80731" w:rsidRDefault="00B21499" w:rsidP="00E61450">
            <w:pPr>
              <w:keepNext/>
              <w:jc w:val="center"/>
            </w:pPr>
            <w:r>
              <w:t>/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bottom"/>
          </w:tcPr>
          <w:p w:rsidR="00B21499" w:rsidRPr="00D80731" w:rsidRDefault="00B21499" w:rsidP="00E61450">
            <w:pPr>
              <w:keepNext/>
              <w:jc w:val="center"/>
            </w:pPr>
          </w:p>
        </w:tc>
        <w:tc>
          <w:tcPr>
            <w:tcW w:w="567" w:type="dxa"/>
            <w:vAlign w:val="bottom"/>
          </w:tcPr>
          <w:p w:rsidR="00B21499" w:rsidRPr="00D80731" w:rsidRDefault="00B21499" w:rsidP="00E61450">
            <w:pPr>
              <w:keepNext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B21499" w:rsidRPr="00D80731" w:rsidRDefault="00B21499" w:rsidP="00E61450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B21499" w:rsidRPr="00D80731" w:rsidRDefault="00B21499" w:rsidP="00E61450">
            <w:pPr>
              <w:keepNext/>
              <w:jc w:val="center"/>
            </w:pPr>
            <w:r>
              <w:t>/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B21499" w:rsidRPr="00D80731" w:rsidRDefault="00B21499" w:rsidP="00E61450">
            <w:pPr>
              <w:keepNext/>
              <w:jc w:val="center"/>
            </w:pPr>
          </w:p>
        </w:tc>
      </w:tr>
      <w:tr w:rsidR="00B21499" w:rsidRPr="00FE011C" w:rsidTr="00E61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3" w:type="dxa"/>
            <w:tcBorders>
              <w:top w:val="single" w:sz="4" w:space="0" w:color="auto"/>
            </w:tcBorders>
          </w:tcPr>
          <w:p w:rsidR="00B21499" w:rsidRPr="00FE011C" w:rsidRDefault="00B21499" w:rsidP="00E614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</w:tcPr>
          <w:p w:rsidR="00B21499" w:rsidRPr="00FE011C" w:rsidRDefault="00B21499" w:rsidP="00E6145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B21499" w:rsidRPr="00FE011C" w:rsidRDefault="00B21499" w:rsidP="00E614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B21499" w:rsidRPr="00FE011C" w:rsidRDefault="00B21499" w:rsidP="00E6145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21499" w:rsidRPr="00FE011C" w:rsidRDefault="00B21499" w:rsidP="00E614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</w:tcPr>
          <w:p w:rsidR="00B21499" w:rsidRPr="00FE011C" w:rsidRDefault="00B21499" w:rsidP="00E6145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B21499" w:rsidRPr="00FE011C" w:rsidRDefault="00B21499" w:rsidP="00E6145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21499" w:rsidRPr="0013433F" w:rsidRDefault="00B21499" w:rsidP="00B21499">
      <w:pPr>
        <w:spacing w:after="240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67"/>
        <w:gridCol w:w="255"/>
        <w:gridCol w:w="2438"/>
        <w:gridCol w:w="397"/>
        <w:gridCol w:w="454"/>
        <w:gridCol w:w="397"/>
        <w:gridCol w:w="567"/>
        <w:gridCol w:w="198"/>
        <w:gridCol w:w="567"/>
        <w:gridCol w:w="255"/>
        <w:gridCol w:w="2438"/>
        <w:gridCol w:w="397"/>
        <w:gridCol w:w="454"/>
        <w:gridCol w:w="455"/>
      </w:tblGrid>
      <w:tr w:rsidR="00B21499" w:rsidRPr="001A6F96" w:rsidTr="00E6145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99" w:rsidRPr="001A6F96" w:rsidRDefault="00B21499" w:rsidP="00E61450">
            <w:pPr>
              <w:jc w:val="right"/>
            </w:pPr>
            <w:r w:rsidRPr="001A6F96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99" w:rsidRPr="001A6F96" w:rsidRDefault="00B21499" w:rsidP="00E614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99" w:rsidRPr="001A6F96" w:rsidRDefault="00B21499" w:rsidP="00E61450">
            <w:r w:rsidRPr="001A6F96">
              <w:t>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99" w:rsidRPr="001A6F96" w:rsidRDefault="00B21499" w:rsidP="00E614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99" w:rsidRPr="001A6F96" w:rsidRDefault="00B21499" w:rsidP="00E61450">
            <w:pPr>
              <w:jc w:val="right"/>
            </w:pPr>
            <w:r w:rsidRPr="001A6F96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99" w:rsidRPr="001A6F96" w:rsidRDefault="00B21499" w:rsidP="00E614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99" w:rsidRPr="001A6F96" w:rsidRDefault="00B21499" w:rsidP="00E61450">
            <w:pPr>
              <w:ind w:left="57"/>
            </w:pPr>
            <w:r w:rsidRPr="001A6F96"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99" w:rsidRPr="001A6F96" w:rsidRDefault="00B21499" w:rsidP="00E61450">
            <w:pPr>
              <w:ind w:left="57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99" w:rsidRPr="001A6F96" w:rsidRDefault="00B21499" w:rsidP="00E61450">
            <w:pPr>
              <w:jc w:val="right"/>
            </w:pPr>
            <w:r w:rsidRPr="001A6F96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99" w:rsidRPr="001A6F96" w:rsidRDefault="00B21499" w:rsidP="00E614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99" w:rsidRPr="001A6F96" w:rsidRDefault="00B21499" w:rsidP="00E61450">
            <w:r w:rsidRPr="001A6F96">
              <w:t>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99" w:rsidRPr="001A6F96" w:rsidRDefault="00B21499" w:rsidP="00E614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99" w:rsidRPr="001A6F96" w:rsidRDefault="00B21499" w:rsidP="00E61450">
            <w:pPr>
              <w:jc w:val="right"/>
            </w:pPr>
            <w:r w:rsidRPr="001A6F96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99" w:rsidRPr="001A6F96" w:rsidRDefault="00B21499" w:rsidP="00E61450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99" w:rsidRPr="001A6F96" w:rsidRDefault="00B21499" w:rsidP="00E61450">
            <w:pPr>
              <w:ind w:left="57"/>
            </w:pPr>
            <w:r w:rsidRPr="001A6F96">
              <w:t>г.</w:t>
            </w:r>
          </w:p>
        </w:tc>
      </w:tr>
    </w:tbl>
    <w:p w:rsidR="000369B3" w:rsidRPr="002C7ABA" w:rsidRDefault="000369B3" w:rsidP="00B2149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0369B3" w:rsidRPr="002C7ABA" w:rsidSect="00CC0DA6">
      <w:headerReference w:type="even" r:id="rId9"/>
      <w:headerReference w:type="default" r:id="rId10"/>
      <w:pgSz w:w="11906" w:h="16838"/>
      <w:pgMar w:top="1418" w:right="851" w:bottom="73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AC2" w:rsidRDefault="00785AC2">
      <w:r>
        <w:separator/>
      </w:r>
    </w:p>
  </w:endnote>
  <w:endnote w:type="continuationSeparator" w:id="0">
    <w:p w:rsidR="00785AC2" w:rsidRDefault="0078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AC2" w:rsidRDefault="00785AC2">
      <w:r>
        <w:separator/>
      </w:r>
    </w:p>
  </w:footnote>
  <w:footnote w:type="continuationSeparator" w:id="0">
    <w:p w:rsidR="00785AC2" w:rsidRDefault="0078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4C" w:rsidRDefault="001E2CCB">
    <w:pPr>
      <w:pStyle w:val="Style0"/>
      <w:ind w:left="5050"/>
      <w:jc w:val="both"/>
      <w:rPr>
        <w:rFonts w:ascii="Tahoma" w:eastAsia="Tahoma" w:hAnsi="Tahoma" w:cs="Tahoma"/>
        <w:sz w:val="18"/>
        <w:szCs w:val="18"/>
      </w:rPr>
    </w:pPr>
    <w:r>
      <w:rPr>
        <w:rStyle w:val="CharStyle10"/>
      </w:rPr>
      <w:fldChar w:fldCharType="begin"/>
    </w:r>
    <w:r w:rsidR="004A3A4C">
      <w:rPr>
        <w:rStyle w:val="CharStyle10"/>
      </w:rPr>
      <w:instrText>PAGE</w:instrText>
    </w:r>
    <w:r>
      <w:rPr>
        <w:rStyle w:val="CharStyle10"/>
      </w:rPr>
      <w:fldChar w:fldCharType="separate"/>
    </w:r>
    <w:r w:rsidR="004A3A4C">
      <w:rPr>
        <w:rStyle w:val="CharStyle10"/>
      </w:rPr>
      <w:t>4</w:t>
    </w:r>
    <w:r>
      <w:rPr>
        <w:rStyle w:val="CharStyle1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A4C" w:rsidRDefault="004A3A4C">
    <w:pPr>
      <w:pStyle w:val="Style0"/>
      <w:ind w:left="5050"/>
      <w:jc w:val="both"/>
      <w:rPr>
        <w:rFonts w:ascii="Tahoma" w:eastAsia="Tahoma" w:hAnsi="Tahoma" w:cs="Tahoma"/>
        <w:sz w:val="18"/>
        <w:szCs w:val="18"/>
      </w:rPr>
    </w:pPr>
  </w:p>
  <w:p w:rsidR="004A3A4C" w:rsidRDefault="004A3A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9650B5A"/>
    <w:multiLevelType w:val="singleLevel"/>
    <w:tmpl w:val="798ED708"/>
    <w:lvl w:ilvl="0">
      <w:start w:val="3"/>
      <w:numFmt w:val="decimal"/>
      <w:lvlText w:val="2.%1."/>
      <w:lvlJc w:val="left"/>
    </w:lvl>
  </w:abstractNum>
  <w:abstractNum w:abstractNumId="3" w15:restartNumberingAfterBreak="0">
    <w:nsid w:val="12200CA3"/>
    <w:multiLevelType w:val="singleLevel"/>
    <w:tmpl w:val="EA486FE4"/>
    <w:lvl w:ilvl="0">
      <w:numFmt w:val="bullet"/>
      <w:lvlText w:val="-"/>
      <w:lvlJc w:val="left"/>
    </w:lvl>
  </w:abstractNum>
  <w:abstractNum w:abstractNumId="4" w15:restartNumberingAfterBreak="0">
    <w:nsid w:val="12DE7866"/>
    <w:multiLevelType w:val="multilevel"/>
    <w:tmpl w:val="41A60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172E41"/>
    <w:multiLevelType w:val="singleLevel"/>
    <w:tmpl w:val="8038735C"/>
    <w:lvl w:ilvl="0">
      <w:numFmt w:val="bullet"/>
      <w:lvlText w:val="-"/>
      <w:lvlJc w:val="left"/>
    </w:lvl>
  </w:abstractNum>
  <w:abstractNum w:abstractNumId="6" w15:restartNumberingAfterBreak="0">
    <w:nsid w:val="19BD26EF"/>
    <w:multiLevelType w:val="singleLevel"/>
    <w:tmpl w:val="D2244B96"/>
    <w:lvl w:ilvl="0">
      <w:numFmt w:val="bullet"/>
      <w:lvlText w:val="-"/>
      <w:lvlJc w:val="left"/>
    </w:lvl>
  </w:abstractNum>
  <w:abstractNum w:abstractNumId="7" w15:restartNumberingAfterBreak="0">
    <w:nsid w:val="1F46708B"/>
    <w:multiLevelType w:val="multilevel"/>
    <w:tmpl w:val="A4CE0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8" w15:restartNumberingAfterBreak="0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9" w15:restartNumberingAfterBreak="0">
    <w:nsid w:val="30281A82"/>
    <w:multiLevelType w:val="singleLevel"/>
    <w:tmpl w:val="6ACA34BC"/>
    <w:lvl w:ilvl="0">
      <w:start w:val="6"/>
      <w:numFmt w:val="decimal"/>
      <w:lvlText w:val="2.%1."/>
      <w:lvlJc w:val="left"/>
    </w:lvl>
  </w:abstractNum>
  <w:abstractNum w:abstractNumId="10" w15:restartNumberingAfterBreak="0">
    <w:nsid w:val="33B97B2D"/>
    <w:multiLevelType w:val="hybridMultilevel"/>
    <w:tmpl w:val="43B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243ED"/>
    <w:multiLevelType w:val="singleLevel"/>
    <w:tmpl w:val="3F422E8E"/>
    <w:lvl w:ilvl="0">
      <w:numFmt w:val="bullet"/>
      <w:lvlText w:val="-"/>
      <w:lvlJc w:val="left"/>
    </w:lvl>
  </w:abstractNum>
  <w:abstractNum w:abstractNumId="12" w15:restartNumberingAfterBreak="0">
    <w:nsid w:val="3C320C3F"/>
    <w:multiLevelType w:val="singleLevel"/>
    <w:tmpl w:val="027ED7EE"/>
    <w:lvl w:ilvl="0">
      <w:numFmt w:val="bullet"/>
      <w:lvlText w:val="-"/>
      <w:lvlJc w:val="left"/>
    </w:lvl>
  </w:abstractNum>
  <w:abstractNum w:abstractNumId="13" w15:restartNumberingAfterBreak="0">
    <w:nsid w:val="3ED94794"/>
    <w:multiLevelType w:val="singleLevel"/>
    <w:tmpl w:val="8A8CB8C4"/>
    <w:lvl w:ilvl="0">
      <w:numFmt w:val="bullet"/>
      <w:lvlText w:val="-"/>
      <w:lvlJc w:val="left"/>
    </w:lvl>
  </w:abstractNum>
  <w:abstractNum w:abstractNumId="14" w15:restartNumberingAfterBreak="0">
    <w:nsid w:val="3F1C64A7"/>
    <w:multiLevelType w:val="multilevel"/>
    <w:tmpl w:val="493AC7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5" w15:restartNumberingAfterBreak="0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87012D"/>
    <w:multiLevelType w:val="hybridMultilevel"/>
    <w:tmpl w:val="D6646C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95A52"/>
    <w:multiLevelType w:val="hybridMultilevel"/>
    <w:tmpl w:val="762CE2BE"/>
    <w:lvl w:ilvl="0" w:tplc="44362CD6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8" w:hanging="360"/>
      </w:pPr>
    </w:lvl>
    <w:lvl w:ilvl="2" w:tplc="0419001B" w:tentative="1">
      <w:start w:val="1"/>
      <w:numFmt w:val="lowerRoman"/>
      <w:lvlText w:val="%3."/>
      <w:lvlJc w:val="right"/>
      <w:pPr>
        <w:ind w:left="3728" w:hanging="180"/>
      </w:pPr>
    </w:lvl>
    <w:lvl w:ilvl="3" w:tplc="0419000F" w:tentative="1">
      <w:start w:val="1"/>
      <w:numFmt w:val="decimal"/>
      <w:lvlText w:val="%4."/>
      <w:lvlJc w:val="left"/>
      <w:pPr>
        <w:ind w:left="4448" w:hanging="360"/>
      </w:pPr>
    </w:lvl>
    <w:lvl w:ilvl="4" w:tplc="04190019" w:tentative="1">
      <w:start w:val="1"/>
      <w:numFmt w:val="lowerLetter"/>
      <w:lvlText w:val="%5."/>
      <w:lvlJc w:val="left"/>
      <w:pPr>
        <w:ind w:left="5168" w:hanging="360"/>
      </w:pPr>
    </w:lvl>
    <w:lvl w:ilvl="5" w:tplc="0419001B" w:tentative="1">
      <w:start w:val="1"/>
      <w:numFmt w:val="lowerRoman"/>
      <w:lvlText w:val="%6."/>
      <w:lvlJc w:val="right"/>
      <w:pPr>
        <w:ind w:left="5888" w:hanging="180"/>
      </w:pPr>
    </w:lvl>
    <w:lvl w:ilvl="6" w:tplc="0419000F" w:tentative="1">
      <w:start w:val="1"/>
      <w:numFmt w:val="decimal"/>
      <w:lvlText w:val="%7."/>
      <w:lvlJc w:val="left"/>
      <w:pPr>
        <w:ind w:left="6608" w:hanging="360"/>
      </w:pPr>
    </w:lvl>
    <w:lvl w:ilvl="7" w:tplc="04190019" w:tentative="1">
      <w:start w:val="1"/>
      <w:numFmt w:val="lowerLetter"/>
      <w:lvlText w:val="%8."/>
      <w:lvlJc w:val="left"/>
      <w:pPr>
        <w:ind w:left="7328" w:hanging="360"/>
      </w:pPr>
    </w:lvl>
    <w:lvl w:ilvl="8" w:tplc="0419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8" w15:restartNumberingAfterBreak="0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9343B75"/>
    <w:multiLevelType w:val="singleLevel"/>
    <w:tmpl w:val="5FFE1072"/>
    <w:lvl w:ilvl="0">
      <w:start w:val="1"/>
      <w:numFmt w:val="decimal"/>
      <w:lvlText w:val="2.%1."/>
      <w:lvlJc w:val="left"/>
    </w:lvl>
  </w:abstractNum>
  <w:abstractNum w:abstractNumId="21" w15:restartNumberingAfterBreak="0">
    <w:nsid w:val="693D173C"/>
    <w:multiLevelType w:val="hybridMultilevel"/>
    <w:tmpl w:val="E496FCAE"/>
    <w:lvl w:ilvl="0" w:tplc="E3D61D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0759D5"/>
    <w:multiLevelType w:val="singleLevel"/>
    <w:tmpl w:val="0BE821F6"/>
    <w:lvl w:ilvl="0">
      <w:numFmt w:val="bullet"/>
      <w:lvlText w:val="-"/>
      <w:lvlJc w:val="left"/>
    </w:lvl>
  </w:abstractNum>
  <w:abstractNum w:abstractNumId="24" w15:restartNumberingAfterBreak="0">
    <w:nsid w:val="77C51AC4"/>
    <w:multiLevelType w:val="hybridMultilevel"/>
    <w:tmpl w:val="ED3CCA5A"/>
    <w:lvl w:ilvl="0" w:tplc="527A6804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71738E"/>
    <w:multiLevelType w:val="singleLevel"/>
    <w:tmpl w:val="D4149CD0"/>
    <w:lvl w:ilvl="0">
      <w:start w:val="1"/>
      <w:numFmt w:val="decimal"/>
      <w:lvlText w:val="1.%1."/>
      <w:lvlJc w:val="left"/>
    </w:lvl>
  </w:abstractNum>
  <w:abstractNum w:abstractNumId="26" w15:restartNumberingAfterBreak="0">
    <w:nsid w:val="7FEF4D44"/>
    <w:multiLevelType w:val="singleLevel"/>
    <w:tmpl w:val="C4C2F414"/>
    <w:lvl w:ilvl="0">
      <w:numFmt w:val="bullet"/>
      <w:lvlText w:val="-"/>
      <w:lvlJc w:val="left"/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8"/>
  </w:num>
  <w:num w:numId="5">
    <w:abstractNumId w:val="0"/>
  </w:num>
  <w:num w:numId="6">
    <w:abstractNumId w:val="15"/>
  </w:num>
  <w:num w:numId="7">
    <w:abstractNumId w:val="22"/>
  </w:num>
  <w:num w:numId="8">
    <w:abstractNumId w:val="24"/>
  </w:num>
  <w:num w:numId="9">
    <w:abstractNumId w:val="21"/>
  </w:num>
  <w:num w:numId="10">
    <w:abstractNumId w:val="25"/>
  </w:num>
  <w:num w:numId="11">
    <w:abstractNumId w:val="12"/>
  </w:num>
  <w:num w:numId="12">
    <w:abstractNumId w:val="20"/>
  </w:num>
  <w:num w:numId="13">
    <w:abstractNumId w:val="6"/>
  </w:num>
  <w:num w:numId="14">
    <w:abstractNumId w:val="2"/>
  </w:num>
  <w:num w:numId="15">
    <w:abstractNumId w:val="9"/>
  </w:num>
  <w:num w:numId="16">
    <w:abstractNumId w:val="11"/>
  </w:num>
  <w:num w:numId="17">
    <w:abstractNumId w:val="26"/>
  </w:num>
  <w:num w:numId="18">
    <w:abstractNumId w:val="3"/>
  </w:num>
  <w:num w:numId="19">
    <w:abstractNumId w:val="5"/>
  </w:num>
  <w:num w:numId="20">
    <w:abstractNumId w:val="13"/>
  </w:num>
  <w:num w:numId="21">
    <w:abstractNumId w:val="23"/>
  </w:num>
  <w:num w:numId="22">
    <w:abstractNumId w:val="10"/>
  </w:num>
  <w:num w:numId="23">
    <w:abstractNumId w:val="4"/>
  </w:num>
  <w:num w:numId="24">
    <w:abstractNumId w:val="14"/>
  </w:num>
  <w:num w:numId="25">
    <w:abstractNumId w:val="7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B"/>
    <w:rsid w:val="0000056F"/>
    <w:rsid w:val="00004E4F"/>
    <w:rsid w:val="000108E4"/>
    <w:rsid w:val="00010B0B"/>
    <w:rsid w:val="00023E0C"/>
    <w:rsid w:val="0002566F"/>
    <w:rsid w:val="000333E5"/>
    <w:rsid w:val="000369B3"/>
    <w:rsid w:val="0004497B"/>
    <w:rsid w:val="00046F7B"/>
    <w:rsid w:val="00050134"/>
    <w:rsid w:val="00055BE5"/>
    <w:rsid w:val="000577EA"/>
    <w:rsid w:val="00061739"/>
    <w:rsid w:val="000625B0"/>
    <w:rsid w:val="000632AD"/>
    <w:rsid w:val="00065DCD"/>
    <w:rsid w:val="00074B21"/>
    <w:rsid w:val="000752BA"/>
    <w:rsid w:val="000861D2"/>
    <w:rsid w:val="00097485"/>
    <w:rsid w:val="000A6537"/>
    <w:rsid w:val="000B61D1"/>
    <w:rsid w:val="000C2341"/>
    <w:rsid w:val="000C7A27"/>
    <w:rsid w:val="000D133B"/>
    <w:rsid w:val="000D18FA"/>
    <w:rsid w:val="000D2216"/>
    <w:rsid w:val="000D3FFC"/>
    <w:rsid w:val="000E0B8F"/>
    <w:rsid w:val="000E4BF1"/>
    <w:rsid w:val="000F6824"/>
    <w:rsid w:val="001007BE"/>
    <w:rsid w:val="00104272"/>
    <w:rsid w:val="00110387"/>
    <w:rsid w:val="00121EF5"/>
    <w:rsid w:val="00130A56"/>
    <w:rsid w:val="00133BC9"/>
    <w:rsid w:val="00134074"/>
    <w:rsid w:val="00156DE2"/>
    <w:rsid w:val="001615D3"/>
    <w:rsid w:val="00161910"/>
    <w:rsid w:val="00163C2D"/>
    <w:rsid w:val="00166EC8"/>
    <w:rsid w:val="0017324F"/>
    <w:rsid w:val="001757E1"/>
    <w:rsid w:val="00175805"/>
    <w:rsid w:val="00177A2F"/>
    <w:rsid w:val="001819EB"/>
    <w:rsid w:val="00181F75"/>
    <w:rsid w:val="001834D0"/>
    <w:rsid w:val="00183D8A"/>
    <w:rsid w:val="00193F59"/>
    <w:rsid w:val="00197855"/>
    <w:rsid w:val="001B0CAA"/>
    <w:rsid w:val="001B3CD7"/>
    <w:rsid w:val="001B5782"/>
    <w:rsid w:val="001C11E8"/>
    <w:rsid w:val="001C3D8F"/>
    <w:rsid w:val="001C5A80"/>
    <w:rsid w:val="001C6AEA"/>
    <w:rsid w:val="001D064C"/>
    <w:rsid w:val="001D2831"/>
    <w:rsid w:val="001D32A1"/>
    <w:rsid w:val="001D36FD"/>
    <w:rsid w:val="001E2CCB"/>
    <w:rsid w:val="001E40C1"/>
    <w:rsid w:val="001F178F"/>
    <w:rsid w:val="001F1BD7"/>
    <w:rsid w:val="001F4B35"/>
    <w:rsid w:val="001F526B"/>
    <w:rsid w:val="001F5DDC"/>
    <w:rsid w:val="00201C69"/>
    <w:rsid w:val="002028C9"/>
    <w:rsid w:val="002036D6"/>
    <w:rsid w:val="0020618C"/>
    <w:rsid w:val="0020678F"/>
    <w:rsid w:val="00207015"/>
    <w:rsid w:val="00210791"/>
    <w:rsid w:val="00214FD5"/>
    <w:rsid w:val="0021530E"/>
    <w:rsid w:val="00215601"/>
    <w:rsid w:val="00222FB1"/>
    <w:rsid w:val="002230FE"/>
    <w:rsid w:val="00226B58"/>
    <w:rsid w:val="00227AB8"/>
    <w:rsid w:val="002352AF"/>
    <w:rsid w:val="00237CE3"/>
    <w:rsid w:val="002414DD"/>
    <w:rsid w:val="00243D19"/>
    <w:rsid w:val="002449C0"/>
    <w:rsid w:val="00244C18"/>
    <w:rsid w:val="00245A7D"/>
    <w:rsid w:val="0024607E"/>
    <w:rsid w:val="0024771C"/>
    <w:rsid w:val="00260E53"/>
    <w:rsid w:val="00261850"/>
    <w:rsid w:val="00270FBA"/>
    <w:rsid w:val="00274ABF"/>
    <w:rsid w:val="00280477"/>
    <w:rsid w:val="00284433"/>
    <w:rsid w:val="00290DC8"/>
    <w:rsid w:val="002919B7"/>
    <w:rsid w:val="00294C6E"/>
    <w:rsid w:val="002B2A1A"/>
    <w:rsid w:val="002B3396"/>
    <w:rsid w:val="002B3922"/>
    <w:rsid w:val="002B4847"/>
    <w:rsid w:val="002B5C49"/>
    <w:rsid w:val="002C05C0"/>
    <w:rsid w:val="002C2732"/>
    <w:rsid w:val="002C3DD3"/>
    <w:rsid w:val="002C6263"/>
    <w:rsid w:val="002C7ABA"/>
    <w:rsid w:val="002D1316"/>
    <w:rsid w:val="002D3580"/>
    <w:rsid w:val="002D66A0"/>
    <w:rsid w:val="002D7A3A"/>
    <w:rsid w:val="002E6039"/>
    <w:rsid w:val="002E696F"/>
    <w:rsid w:val="002F0389"/>
    <w:rsid w:val="002F0D83"/>
    <w:rsid w:val="002F7493"/>
    <w:rsid w:val="00306888"/>
    <w:rsid w:val="00310F6C"/>
    <w:rsid w:val="00324812"/>
    <w:rsid w:val="0033246F"/>
    <w:rsid w:val="00333BD7"/>
    <w:rsid w:val="0033626C"/>
    <w:rsid w:val="00340879"/>
    <w:rsid w:val="003475D8"/>
    <w:rsid w:val="00354269"/>
    <w:rsid w:val="00354717"/>
    <w:rsid w:val="003639BC"/>
    <w:rsid w:val="00371E42"/>
    <w:rsid w:val="0037362F"/>
    <w:rsid w:val="00376759"/>
    <w:rsid w:val="00385C2C"/>
    <w:rsid w:val="00386D68"/>
    <w:rsid w:val="0039016D"/>
    <w:rsid w:val="00395C65"/>
    <w:rsid w:val="003A674E"/>
    <w:rsid w:val="003A716D"/>
    <w:rsid w:val="003B43FD"/>
    <w:rsid w:val="003B6EFA"/>
    <w:rsid w:val="003C06E8"/>
    <w:rsid w:val="003C7312"/>
    <w:rsid w:val="003C7423"/>
    <w:rsid w:val="003D09F3"/>
    <w:rsid w:val="003D2F21"/>
    <w:rsid w:val="003D6F06"/>
    <w:rsid w:val="003E059F"/>
    <w:rsid w:val="003E5840"/>
    <w:rsid w:val="003E5F2E"/>
    <w:rsid w:val="003F68D8"/>
    <w:rsid w:val="00402B3B"/>
    <w:rsid w:val="00410366"/>
    <w:rsid w:val="00420CF2"/>
    <w:rsid w:val="004240EC"/>
    <w:rsid w:val="00424CB2"/>
    <w:rsid w:val="00425C5F"/>
    <w:rsid w:val="0042643D"/>
    <w:rsid w:val="00441674"/>
    <w:rsid w:val="00443267"/>
    <w:rsid w:val="00446868"/>
    <w:rsid w:val="00447702"/>
    <w:rsid w:val="0045151C"/>
    <w:rsid w:val="004521F4"/>
    <w:rsid w:val="004540C8"/>
    <w:rsid w:val="00456888"/>
    <w:rsid w:val="00473CBD"/>
    <w:rsid w:val="00475ED8"/>
    <w:rsid w:val="00476855"/>
    <w:rsid w:val="00494460"/>
    <w:rsid w:val="00494E35"/>
    <w:rsid w:val="00495D7C"/>
    <w:rsid w:val="004A3A4C"/>
    <w:rsid w:val="004B107F"/>
    <w:rsid w:val="004B2554"/>
    <w:rsid w:val="004B6975"/>
    <w:rsid w:val="004D1228"/>
    <w:rsid w:val="004D200D"/>
    <w:rsid w:val="004D2A01"/>
    <w:rsid w:val="004D3F52"/>
    <w:rsid w:val="004D4ADA"/>
    <w:rsid w:val="004D6FF0"/>
    <w:rsid w:val="004E1F2C"/>
    <w:rsid w:val="004E2E20"/>
    <w:rsid w:val="004E4068"/>
    <w:rsid w:val="004F1F9E"/>
    <w:rsid w:val="00501C58"/>
    <w:rsid w:val="00502148"/>
    <w:rsid w:val="005108C9"/>
    <w:rsid w:val="00511F1F"/>
    <w:rsid w:val="00512973"/>
    <w:rsid w:val="00516696"/>
    <w:rsid w:val="00516E22"/>
    <w:rsid w:val="005204F5"/>
    <w:rsid w:val="0053439D"/>
    <w:rsid w:val="00537D8D"/>
    <w:rsid w:val="00540772"/>
    <w:rsid w:val="00541643"/>
    <w:rsid w:val="00541CD1"/>
    <w:rsid w:val="00546908"/>
    <w:rsid w:val="005479EB"/>
    <w:rsid w:val="00554D2D"/>
    <w:rsid w:val="00560175"/>
    <w:rsid w:val="00566349"/>
    <w:rsid w:val="00567FB9"/>
    <w:rsid w:val="005734A4"/>
    <w:rsid w:val="00573A54"/>
    <w:rsid w:val="00580495"/>
    <w:rsid w:val="00583C69"/>
    <w:rsid w:val="00584D32"/>
    <w:rsid w:val="00584D37"/>
    <w:rsid w:val="00584EC0"/>
    <w:rsid w:val="00592F7A"/>
    <w:rsid w:val="005936C0"/>
    <w:rsid w:val="00596707"/>
    <w:rsid w:val="005A490C"/>
    <w:rsid w:val="005A5A9A"/>
    <w:rsid w:val="005B553C"/>
    <w:rsid w:val="005B5903"/>
    <w:rsid w:val="005B6D8D"/>
    <w:rsid w:val="005C0C76"/>
    <w:rsid w:val="005C442E"/>
    <w:rsid w:val="005D5A75"/>
    <w:rsid w:val="005D7C72"/>
    <w:rsid w:val="005F19C4"/>
    <w:rsid w:val="005F6526"/>
    <w:rsid w:val="00606137"/>
    <w:rsid w:val="00610E14"/>
    <w:rsid w:val="00615337"/>
    <w:rsid w:val="006208F4"/>
    <w:rsid w:val="00626BCE"/>
    <w:rsid w:val="0063169E"/>
    <w:rsid w:val="006427FF"/>
    <w:rsid w:val="006455E9"/>
    <w:rsid w:val="00647B90"/>
    <w:rsid w:val="006540B4"/>
    <w:rsid w:val="00654414"/>
    <w:rsid w:val="00663A06"/>
    <w:rsid w:val="00663CC9"/>
    <w:rsid w:val="006658F5"/>
    <w:rsid w:val="00670838"/>
    <w:rsid w:val="00681093"/>
    <w:rsid w:val="00681F83"/>
    <w:rsid w:val="00682F90"/>
    <w:rsid w:val="00696DCC"/>
    <w:rsid w:val="006A2193"/>
    <w:rsid w:val="006A39B4"/>
    <w:rsid w:val="006A44A6"/>
    <w:rsid w:val="006A72B4"/>
    <w:rsid w:val="006B0E82"/>
    <w:rsid w:val="006B4ED5"/>
    <w:rsid w:val="006D460E"/>
    <w:rsid w:val="006D4923"/>
    <w:rsid w:val="006D5B0F"/>
    <w:rsid w:val="006E0C9F"/>
    <w:rsid w:val="006E3470"/>
    <w:rsid w:val="006E3ED1"/>
    <w:rsid w:val="006F0A55"/>
    <w:rsid w:val="006F3530"/>
    <w:rsid w:val="00701101"/>
    <w:rsid w:val="00701F4C"/>
    <w:rsid w:val="007101DB"/>
    <w:rsid w:val="007115DC"/>
    <w:rsid w:val="007137D8"/>
    <w:rsid w:val="00713C3B"/>
    <w:rsid w:val="00717602"/>
    <w:rsid w:val="007219DD"/>
    <w:rsid w:val="007243CD"/>
    <w:rsid w:val="007246AB"/>
    <w:rsid w:val="00734677"/>
    <w:rsid w:val="0073704A"/>
    <w:rsid w:val="00737E69"/>
    <w:rsid w:val="007434D8"/>
    <w:rsid w:val="00745F7A"/>
    <w:rsid w:val="00752737"/>
    <w:rsid w:val="00752DAC"/>
    <w:rsid w:val="00755DE6"/>
    <w:rsid w:val="00764128"/>
    <w:rsid w:val="007739B0"/>
    <w:rsid w:val="007750A3"/>
    <w:rsid w:val="007809CB"/>
    <w:rsid w:val="00785004"/>
    <w:rsid w:val="00785AC2"/>
    <w:rsid w:val="00785DDC"/>
    <w:rsid w:val="00786A3A"/>
    <w:rsid w:val="00793BAB"/>
    <w:rsid w:val="0079464F"/>
    <w:rsid w:val="007951E1"/>
    <w:rsid w:val="00796F87"/>
    <w:rsid w:val="007A058A"/>
    <w:rsid w:val="007A0B6B"/>
    <w:rsid w:val="007A40CD"/>
    <w:rsid w:val="007A4820"/>
    <w:rsid w:val="007B2130"/>
    <w:rsid w:val="007B2598"/>
    <w:rsid w:val="007B5A9E"/>
    <w:rsid w:val="007C3604"/>
    <w:rsid w:val="007C38DF"/>
    <w:rsid w:val="007C4D63"/>
    <w:rsid w:val="007C696A"/>
    <w:rsid w:val="007C69E2"/>
    <w:rsid w:val="007D01C5"/>
    <w:rsid w:val="007D1B58"/>
    <w:rsid w:val="007F2691"/>
    <w:rsid w:val="007F3011"/>
    <w:rsid w:val="007F3B3E"/>
    <w:rsid w:val="007F5D71"/>
    <w:rsid w:val="00803089"/>
    <w:rsid w:val="0081059D"/>
    <w:rsid w:val="00810C17"/>
    <w:rsid w:val="0081407E"/>
    <w:rsid w:val="00820661"/>
    <w:rsid w:val="00822BB8"/>
    <w:rsid w:val="008237C5"/>
    <w:rsid w:val="0082386B"/>
    <w:rsid w:val="00824E82"/>
    <w:rsid w:val="00835E6A"/>
    <w:rsid w:val="00847804"/>
    <w:rsid w:val="008505EA"/>
    <w:rsid w:val="00852B2C"/>
    <w:rsid w:val="00853040"/>
    <w:rsid w:val="008606F9"/>
    <w:rsid w:val="00861FC8"/>
    <w:rsid w:val="00864FFE"/>
    <w:rsid w:val="008706B8"/>
    <w:rsid w:val="008773A2"/>
    <w:rsid w:val="00880779"/>
    <w:rsid w:val="0088699A"/>
    <w:rsid w:val="008974EB"/>
    <w:rsid w:val="008A2C54"/>
    <w:rsid w:val="008A59C0"/>
    <w:rsid w:val="008A6BFA"/>
    <w:rsid w:val="008A7C8E"/>
    <w:rsid w:val="008B07B8"/>
    <w:rsid w:val="008B35A7"/>
    <w:rsid w:val="008C3C7E"/>
    <w:rsid w:val="008D78E9"/>
    <w:rsid w:val="008E3BAD"/>
    <w:rsid w:val="008F52E4"/>
    <w:rsid w:val="009015E7"/>
    <w:rsid w:val="009022E9"/>
    <w:rsid w:val="009125D7"/>
    <w:rsid w:val="0091471C"/>
    <w:rsid w:val="009167E8"/>
    <w:rsid w:val="009242D8"/>
    <w:rsid w:val="00925CF6"/>
    <w:rsid w:val="00930EF1"/>
    <w:rsid w:val="00944EFE"/>
    <w:rsid w:val="00946213"/>
    <w:rsid w:val="009462B9"/>
    <w:rsid w:val="0095126F"/>
    <w:rsid w:val="00952BAA"/>
    <w:rsid w:val="00953EDA"/>
    <w:rsid w:val="00954B2E"/>
    <w:rsid w:val="0096178B"/>
    <w:rsid w:val="00961A54"/>
    <w:rsid w:val="0096278E"/>
    <w:rsid w:val="00964C83"/>
    <w:rsid w:val="00965199"/>
    <w:rsid w:val="00965649"/>
    <w:rsid w:val="00967857"/>
    <w:rsid w:val="00971AC3"/>
    <w:rsid w:val="00974E7F"/>
    <w:rsid w:val="00986673"/>
    <w:rsid w:val="00993BD4"/>
    <w:rsid w:val="009979B5"/>
    <w:rsid w:val="009A110C"/>
    <w:rsid w:val="009A5286"/>
    <w:rsid w:val="009B5018"/>
    <w:rsid w:val="009B6D37"/>
    <w:rsid w:val="009C1F82"/>
    <w:rsid w:val="009C5D18"/>
    <w:rsid w:val="009D22BC"/>
    <w:rsid w:val="009D3213"/>
    <w:rsid w:val="009F5DE1"/>
    <w:rsid w:val="00A048AA"/>
    <w:rsid w:val="00A16C44"/>
    <w:rsid w:val="00A31081"/>
    <w:rsid w:val="00A4369D"/>
    <w:rsid w:val="00A4623D"/>
    <w:rsid w:val="00A50843"/>
    <w:rsid w:val="00A51976"/>
    <w:rsid w:val="00A54B6B"/>
    <w:rsid w:val="00A60CB1"/>
    <w:rsid w:val="00A61CEE"/>
    <w:rsid w:val="00A656F4"/>
    <w:rsid w:val="00A700D1"/>
    <w:rsid w:val="00A77E99"/>
    <w:rsid w:val="00A82D2D"/>
    <w:rsid w:val="00A842DC"/>
    <w:rsid w:val="00A85FE3"/>
    <w:rsid w:val="00A91610"/>
    <w:rsid w:val="00A92C0B"/>
    <w:rsid w:val="00A92C43"/>
    <w:rsid w:val="00A94745"/>
    <w:rsid w:val="00AA2E01"/>
    <w:rsid w:val="00AA3CCC"/>
    <w:rsid w:val="00AA3F22"/>
    <w:rsid w:val="00AB6160"/>
    <w:rsid w:val="00AB6E2E"/>
    <w:rsid w:val="00AC0DA7"/>
    <w:rsid w:val="00AC7DA4"/>
    <w:rsid w:val="00AD3956"/>
    <w:rsid w:val="00AD7A43"/>
    <w:rsid w:val="00AE63C5"/>
    <w:rsid w:val="00AE68C7"/>
    <w:rsid w:val="00AF2326"/>
    <w:rsid w:val="00B03C27"/>
    <w:rsid w:val="00B0588C"/>
    <w:rsid w:val="00B05B28"/>
    <w:rsid w:val="00B06EBB"/>
    <w:rsid w:val="00B128EF"/>
    <w:rsid w:val="00B1509B"/>
    <w:rsid w:val="00B16EE4"/>
    <w:rsid w:val="00B212E6"/>
    <w:rsid w:val="00B21499"/>
    <w:rsid w:val="00B337D2"/>
    <w:rsid w:val="00B36137"/>
    <w:rsid w:val="00B40983"/>
    <w:rsid w:val="00B438AE"/>
    <w:rsid w:val="00B4542D"/>
    <w:rsid w:val="00B50567"/>
    <w:rsid w:val="00B51377"/>
    <w:rsid w:val="00B61754"/>
    <w:rsid w:val="00B62EF6"/>
    <w:rsid w:val="00B709DD"/>
    <w:rsid w:val="00B75F63"/>
    <w:rsid w:val="00B8323E"/>
    <w:rsid w:val="00B84EB5"/>
    <w:rsid w:val="00B86AA3"/>
    <w:rsid w:val="00B9136D"/>
    <w:rsid w:val="00B91937"/>
    <w:rsid w:val="00B924CC"/>
    <w:rsid w:val="00B92DB9"/>
    <w:rsid w:val="00B92FC4"/>
    <w:rsid w:val="00B93E00"/>
    <w:rsid w:val="00B96C96"/>
    <w:rsid w:val="00BA113A"/>
    <w:rsid w:val="00BA1C91"/>
    <w:rsid w:val="00BA4CF1"/>
    <w:rsid w:val="00BA7995"/>
    <w:rsid w:val="00BB474D"/>
    <w:rsid w:val="00BB677A"/>
    <w:rsid w:val="00BC2CA9"/>
    <w:rsid w:val="00BC334A"/>
    <w:rsid w:val="00BC51FF"/>
    <w:rsid w:val="00BC75FB"/>
    <w:rsid w:val="00BD2EBE"/>
    <w:rsid w:val="00BD412B"/>
    <w:rsid w:val="00BD613D"/>
    <w:rsid w:val="00BE1F7E"/>
    <w:rsid w:val="00BE3984"/>
    <w:rsid w:val="00BE4B48"/>
    <w:rsid w:val="00BE5E18"/>
    <w:rsid w:val="00BF4308"/>
    <w:rsid w:val="00C04584"/>
    <w:rsid w:val="00C0703A"/>
    <w:rsid w:val="00C12ACC"/>
    <w:rsid w:val="00C13A6D"/>
    <w:rsid w:val="00C200CE"/>
    <w:rsid w:val="00C204BE"/>
    <w:rsid w:val="00C22EAD"/>
    <w:rsid w:val="00C24726"/>
    <w:rsid w:val="00C24EAF"/>
    <w:rsid w:val="00C259EA"/>
    <w:rsid w:val="00C318AA"/>
    <w:rsid w:val="00C31BF0"/>
    <w:rsid w:val="00C334DB"/>
    <w:rsid w:val="00C41501"/>
    <w:rsid w:val="00C46AC7"/>
    <w:rsid w:val="00C514D1"/>
    <w:rsid w:val="00C51DF6"/>
    <w:rsid w:val="00C53272"/>
    <w:rsid w:val="00C57904"/>
    <w:rsid w:val="00C623FB"/>
    <w:rsid w:val="00C66BDF"/>
    <w:rsid w:val="00C7056A"/>
    <w:rsid w:val="00C71076"/>
    <w:rsid w:val="00C80D9E"/>
    <w:rsid w:val="00C862BF"/>
    <w:rsid w:val="00C86B8B"/>
    <w:rsid w:val="00C87C1B"/>
    <w:rsid w:val="00C932AB"/>
    <w:rsid w:val="00C95839"/>
    <w:rsid w:val="00C965AC"/>
    <w:rsid w:val="00C97233"/>
    <w:rsid w:val="00CA1511"/>
    <w:rsid w:val="00CA1D67"/>
    <w:rsid w:val="00CA2706"/>
    <w:rsid w:val="00CA48FD"/>
    <w:rsid w:val="00CA58C4"/>
    <w:rsid w:val="00CC0DA6"/>
    <w:rsid w:val="00CC5904"/>
    <w:rsid w:val="00CC7B49"/>
    <w:rsid w:val="00CD25CC"/>
    <w:rsid w:val="00CD6682"/>
    <w:rsid w:val="00CD75F9"/>
    <w:rsid w:val="00CE245A"/>
    <w:rsid w:val="00CE38B3"/>
    <w:rsid w:val="00CE45EF"/>
    <w:rsid w:val="00D059D3"/>
    <w:rsid w:val="00D05D51"/>
    <w:rsid w:val="00D30C57"/>
    <w:rsid w:val="00D325FD"/>
    <w:rsid w:val="00D33035"/>
    <w:rsid w:val="00D33C92"/>
    <w:rsid w:val="00D33D5F"/>
    <w:rsid w:val="00D35873"/>
    <w:rsid w:val="00D376AE"/>
    <w:rsid w:val="00D402EC"/>
    <w:rsid w:val="00D46AAF"/>
    <w:rsid w:val="00D506FE"/>
    <w:rsid w:val="00D531C6"/>
    <w:rsid w:val="00D60177"/>
    <w:rsid w:val="00D6658F"/>
    <w:rsid w:val="00D673F0"/>
    <w:rsid w:val="00D726B7"/>
    <w:rsid w:val="00D80C15"/>
    <w:rsid w:val="00D82D3C"/>
    <w:rsid w:val="00D85398"/>
    <w:rsid w:val="00D93387"/>
    <w:rsid w:val="00D97D92"/>
    <w:rsid w:val="00DA1045"/>
    <w:rsid w:val="00DA44FB"/>
    <w:rsid w:val="00DC7018"/>
    <w:rsid w:val="00DE5FF7"/>
    <w:rsid w:val="00DE720F"/>
    <w:rsid w:val="00DF138F"/>
    <w:rsid w:val="00DF266C"/>
    <w:rsid w:val="00DF599F"/>
    <w:rsid w:val="00DF69D1"/>
    <w:rsid w:val="00E01B22"/>
    <w:rsid w:val="00E0534F"/>
    <w:rsid w:val="00E059F7"/>
    <w:rsid w:val="00E10E2A"/>
    <w:rsid w:val="00E11A35"/>
    <w:rsid w:val="00E14DD1"/>
    <w:rsid w:val="00E21716"/>
    <w:rsid w:val="00E22632"/>
    <w:rsid w:val="00E23ABB"/>
    <w:rsid w:val="00E26949"/>
    <w:rsid w:val="00E26EC9"/>
    <w:rsid w:val="00E272D1"/>
    <w:rsid w:val="00E30594"/>
    <w:rsid w:val="00E30F7F"/>
    <w:rsid w:val="00E35994"/>
    <w:rsid w:val="00E37C0E"/>
    <w:rsid w:val="00E41076"/>
    <w:rsid w:val="00E43455"/>
    <w:rsid w:val="00E52595"/>
    <w:rsid w:val="00E54D7C"/>
    <w:rsid w:val="00E566B2"/>
    <w:rsid w:val="00E62FAC"/>
    <w:rsid w:val="00E63FD6"/>
    <w:rsid w:val="00E66166"/>
    <w:rsid w:val="00E679AC"/>
    <w:rsid w:val="00E67D05"/>
    <w:rsid w:val="00E74389"/>
    <w:rsid w:val="00E80C9F"/>
    <w:rsid w:val="00E81162"/>
    <w:rsid w:val="00E82986"/>
    <w:rsid w:val="00E927F6"/>
    <w:rsid w:val="00E96ABD"/>
    <w:rsid w:val="00EA4504"/>
    <w:rsid w:val="00EB4FBE"/>
    <w:rsid w:val="00EB5874"/>
    <w:rsid w:val="00EB66B6"/>
    <w:rsid w:val="00EB7836"/>
    <w:rsid w:val="00EE1270"/>
    <w:rsid w:val="00EE3DA2"/>
    <w:rsid w:val="00EF0087"/>
    <w:rsid w:val="00EF1285"/>
    <w:rsid w:val="00EF45C9"/>
    <w:rsid w:val="00EF555F"/>
    <w:rsid w:val="00F00166"/>
    <w:rsid w:val="00F14B6F"/>
    <w:rsid w:val="00F1657A"/>
    <w:rsid w:val="00F20EB2"/>
    <w:rsid w:val="00F2681C"/>
    <w:rsid w:val="00F33ADC"/>
    <w:rsid w:val="00F34BD1"/>
    <w:rsid w:val="00F36159"/>
    <w:rsid w:val="00F36313"/>
    <w:rsid w:val="00F44F33"/>
    <w:rsid w:val="00F451DD"/>
    <w:rsid w:val="00F52E65"/>
    <w:rsid w:val="00F54974"/>
    <w:rsid w:val="00F60F65"/>
    <w:rsid w:val="00F6572B"/>
    <w:rsid w:val="00F67ACD"/>
    <w:rsid w:val="00F87F7F"/>
    <w:rsid w:val="00F90ED1"/>
    <w:rsid w:val="00F935F7"/>
    <w:rsid w:val="00F94B4F"/>
    <w:rsid w:val="00F96129"/>
    <w:rsid w:val="00FA0E8E"/>
    <w:rsid w:val="00FA1170"/>
    <w:rsid w:val="00FA2DAF"/>
    <w:rsid w:val="00FA31C6"/>
    <w:rsid w:val="00FA7441"/>
    <w:rsid w:val="00FB01C3"/>
    <w:rsid w:val="00FB10B6"/>
    <w:rsid w:val="00FB42FB"/>
    <w:rsid w:val="00FB7C81"/>
    <w:rsid w:val="00FC2583"/>
    <w:rsid w:val="00FD0A83"/>
    <w:rsid w:val="00FD2627"/>
    <w:rsid w:val="00FD32EB"/>
    <w:rsid w:val="00FE191B"/>
    <w:rsid w:val="00FE3006"/>
    <w:rsid w:val="00FE3C82"/>
    <w:rsid w:val="00FF1CCD"/>
    <w:rsid w:val="00FF1E74"/>
    <w:rsid w:val="00FF382E"/>
    <w:rsid w:val="00FF42E8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458B991"/>
  <w15:docId w15:val="{7F2BC33D-C2F2-4980-9912-DF97609D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2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464F"/>
    <w:pPr>
      <w:keepNext/>
      <w:jc w:val="center"/>
      <w:outlineLvl w:val="0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78E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D78E9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8D78E9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8D78E9"/>
    <w:pPr>
      <w:spacing w:after="120"/>
      <w:ind w:left="283"/>
    </w:pPr>
  </w:style>
  <w:style w:type="paragraph" w:styleId="a7">
    <w:name w:val="Balloon Text"/>
    <w:basedOn w:val="a"/>
    <w:semiHidden/>
    <w:rsid w:val="008D78E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D78E9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с отступом 2 Знак"/>
    <w:basedOn w:val="a0"/>
    <w:link w:val="2"/>
    <w:rsid w:val="00A16C44"/>
    <w:rPr>
      <w:sz w:val="26"/>
    </w:rPr>
  </w:style>
  <w:style w:type="character" w:customStyle="1" w:styleId="a5">
    <w:name w:val="Нижний колонтитул Знак"/>
    <w:basedOn w:val="a0"/>
    <w:link w:val="a4"/>
    <w:uiPriority w:val="99"/>
    <w:rsid w:val="00FA7441"/>
    <w:rPr>
      <w:sz w:val="24"/>
      <w:szCs w:val="24"/>
    </w:rPr>
  </w:style>
  <w:style w:type="table" w:styleId="a9">
    <w:name w:val="Table Grid"/>
    <w:basedOn w:val="a1"/>
    <w:uiPriority w:val="59"/>
    <w:rsid w:val="00D80C1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9464F"/>
    <w:rPr>
      <w:b/>
      <w:bCs/>
      <w:sz w:val="24"/>
      <w:szCs w:val="22"/>
    </w:rPr>
  </w:style>
  <w:style w:type="paragraph" w:customStyle="1" w:styleId="Default">
    <w:name w:val="Default"/>
    <w:rsid w:val="007946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E679AC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C31BF0"/>
    <w:rPr>
      <w:i/>
      <w:iCs/>
      <w:color w:val="808080" w:themeColor="text1" w:themeTint="7F"/>
    </w:rPr>
  </w:style>
  <w:style w:type="paragraph" w:customStyle="1" w:styleId="ac">
    <w:name w:val="Таблицы (моноширинный)"/>
    <w:basedOn w:val="a"/>
    <w:next w:val="a"/>
    <w:uiPriority w:val="99"/>
    <w:rsid w:val="00CC59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uiPriority w:val="99"/>
    <w:unhideWhenUsed/>
    <w:rsid w:val="00AD3956"/>
    <w:rPr>
      <w:color w:val="0000FF"/>
      <w:u w:val="single"/>
    </w:rPr>
  </w:style>
  <w:style w:type="paragraph" w:customStyle="1" w:styleId="Style0">
    <w:name w:val="Style0"/>
    <w:basedOn w:val="a"/>
    <w:rsid w:val="009242D8"/>
    <w:rPr>
      <w:sz w:val="20"/>
      <w:szCs w:val="20"/>
    </w:rPr>
  </w:style>
  <w:style w:type="character" w:customStyle="1" w:styleId="CharStyle10">
    <w:name w:val="CharStyle10"/>
    <w:basedOn w:val="a0"/>
    <w:rsid w:val="009242D8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9B2EB5AD607AB2C085CA695A88B7A93D0760B003FE763BC434E89109E1AD24282CE5E1DEB4279163697FD73AEAFE2E616E56EFAB1220BuBt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6048-B5E8-45D5-8E9A-AC39AB41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 23-о/д</vt:lpstr>
    </vt:vector>
  </TitlesOfParts>
  <Company>Счетная палата Чукотского автономного округа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Татьяна В. Ерошевич</cp:lastModifiedBy>
  <cp:revision>53</cp:revision>
  <cp:lastPrinted>2021-10-24T23:09:00Z</cp:lastPrinted>
  <dcterms:created xsi:type="dcterms:W3CDTF">2021-04-27T02:42:00Z</dcterms:created>
  <dcterms:modified xsi:type="dcterms:W3CDTF">2021-10-25T02:41:00Z</dcterms:modified>
</cp:coreProperties>
</file>