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6A" w:rsidRDefault="002E5E6A" w:rsidP="00FE7B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04C" w:rsidRDefault="001415B1" w:rsidP="00A834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0104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</w:p>
    <w:p w:rsidR="0060104C" w:rsidRDefault="0060104C" w:rsidP="00A834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04C" w:rsidRDefault="0060104C" w:rsidP="00A834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</w:p>
    <w:p w:rsidR="00A83452" w:rsidRPr="009554DB" w:rsidRDefault="00A83452" w:rsidP="00A834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554DB">
        <w:rPr>
          <w:rFonts w:ascii="Times New Roman" w:eastAsia="Times New Roman" w:hAnsi="Times New Roman" w:cs="Times New Roman"/>
          <w:bCs/>
          <w:sz w:val="28"/>
          <w:szCs w:val="28"/>
        </w:rPr>
        <w:t>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554D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Счетной</w:t>
      </w:r>
      <w:r w:rsidRPr="009554D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палаты</w:t>
      </w:r>
    </w:p>
    <w:p w:rsidR="00A83452" w:rsidRPr="009554DB" w:rsidRDefault="00A83452" w:rsidP="00A83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4DB">
        <w:rPr>
          <w:rFonts w:ascii="Times New Roman" w:eastAsia="Times New Roman" w:hAnsi="Times New Roman" w:cs="Times New Roman"/>
          <w:bCs/>
          <w:sz w:val="28"/>
          <w:szCs w:val="28"/>
        </w:rPr>
        <w:t>Чукотского автономного округа</w:t>
      </w:r>
    </w:p>
    <w:p w:rsidR="00A83452" w:rsidRPr="006769F8" w:rsidRDefault="004A6F0D" w:rsidP="00A8345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42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34A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D36B3" w:rsidRPr="00D242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83452" w:rsidRPr="00D242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4292" w:rsidRPr="00D24292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8221D3" w:rsidRPr="00D24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292" w:rsidRPr="00D24292">
        <w:rPr>
          <w:rFonts w:ascii="Times New Roman" w:eastAsia="Times New Roman" w:hAnsi="Times New Roman" w:cs="Times New Roman"/>
          <w:sz w:val="28"/>
          <w:szCs w:val="28"/>
        </w:rPr>
        <w:t xml:space="preserve"> 2019 года  №  </w:t>
      </w:r>
      <w:r w:rsidR="00DF732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24292" w:rsidRPr="00D24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452" w:rsidRPr="00D24292">
        <w:rPr>
          <w:rFonts w:ascii="Times New Roman" w:eastAsia="Times New Roman" w:hAnsi="Times New Roman" w:cs="Times New Roman"/>
          <w:sz w:val="28"/>
          <w:szCs w:val="28"/>
        </w:rPr>
        <w:t>– о/</w:t>
      </w:r>
      <w:proofErr w:type="spellStart"/>
      <w:r w:rsidR="00A83452" w:rsidRPr="00D2429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</w:p>
    <w:p w:rsidR="00A83452" w:rsidRPr="009554DB" w:rsidRDefault="00A83452" w:rsidP="00A8345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47BC4" w:rsidRPr="00A47BC4" w:rsidRDefault="00A47BC4" w:rsidP="00A834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BC4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A83452" w:rsidRDefault="00A550E2" w:rsidP="00A834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83452" w:rsidRPr="009E0E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деятельности Комиссии по соблюдению требований </w:t>
      </w:r>
    </w:p>
    <w:p w:rsidR="00A83452" w:rsidRPr="009E0EB2" w:rsidRDefault="00A83452" w:rsidP="00A834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EB2">
        <w:rPr>
          <w:rFonts w:ascii="Times New Roman" w:eastAsia="Times New Roman" w:hAnsi="Times New Roman" w:cs="Times New Roman"/>
          <w:b/>
          <w:bCs/>
          <w:sz w:val="28"/>
          <w:szCs w:val="28"/>
        </w:rPr>
        <w:t>к служебному поведению государственных гражданских служащих</w:t>
      </w:r>
    </w:p>
    <w:p w:rsidR="00A83452" w:rsidRDefault="00A83452" w:rsidP="00A834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EB2">
        <w:rPr>
          <w:rFonts w:ascii="Times New Roman" w:eastAsia="Times New Roman" w:hAnsi="Times New Roman" w:cs="Times New Roman"/>
          <w:b/>
          <w:bCs/>
          <w:sz w:val="28"/>
          <w:szCs w:val="28"/>
        </w:rPr>
        <w:t>Счетной палаты Чукотского автономного округа и урегулиров</w:t>
      </w:r>
      <w:r w:rsidR="00A47BC4">
        <w:rPr>
          <w:rFonts w:ascii="Times New Roman" w:eastAsia="Times New Roman" w:hAnsi="Times New Roman" w:cs="Times New Roman"/>
          <w:b/>
          <w:bCs/>
          <w:sz w:val="28"/>
          <w:szCs w:val="28"/>
        </w:rPr>
        <w:t>анию конфликта интересов з</w:t>
      </w:r>
      <w:r w:rsidR="00817500">
        <w:rPr>
          <w:rFonts w:ascii="Times New Roman" w:eastAsia="Times New Roman" w:hAnsi="Times New Roman" w:cs="Times New Roman"/>
          <w:b/>
          <w:bCs/>
          <w:sz w:val="28"/>
          <w:szCs w:val="28"/>
        </w:rPr>
        <w:t>а 2018</w:t>
      </w:r>
      <w:r w:rsidRPr="009E0E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A83452" w:rsidRDefault="00A83452" w:rsidP="00A834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452" w:rsidRPr="009E0EB2" w:rsidRDefault="00A83452" w:rsidP="00A834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0" w:type="dxa"/>
        <w:tblInd w:w="-601" w:type="dxa"/>
        <w:tblLayout w:type="fixed"/>
        <w:tblLook w:val="04A0"/>
      </w:tblPr>
      <w:tblGrid>
        <w:gridCol w:w="567"/>
        <w:gridCol w:w="4677"/>
        <w:gridCol w:w="2269"/>
        <w:gridCol w:w="2267"/>
      </w:tblGrid>
      <w:tr w:rsidR="00A83452" w:rsidRPr="00EE53AA" w:rsidTr="00067EED">
        <w:trPr>
          <w:trHeight w:val="5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52" w:rsidRPr="00EE53AA" w:rsidRDefault="00A83452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3452" w:rsidRPr="00EE53AA" w:rsidRDefault="00A83452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3452" w:rsidRPr="00EE53AA" w:rsidRDefault="00A83452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3452" w:rsidRPr="00EE53AA" w:rsidRDefault="00A47BC4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мероприятий</w:t>
            </w:r>
          </w:p>
        </w:tc>
      </w:tr>
      <w:tr w:rsidR="00A83452" w:rsidRPr="00EE53AA" w:rsidTr="00067E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A83452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A83452" w:rsidRPr="00EE53AA" w:rsidRDefault="00A83452" w:rsidP="00A4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Счетной палаты информации об итогах деятельности Комиссии по соблюдению требований к служебному поведению государственных гражданских служащих Счетной палаты Чукотского автономного округа и урегулированию конфликта инте</w:t>
            </w:r>
            <w:r w:rsidR="00A4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ресов (далее - Комиссия)  за 2018 год</w:t>
            </w:r>
            <w:r w:rsidR="0081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83452" w:rsidRDefault="00A83452" w:rsidP="008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:rsidR="008221D3" w:rsidRPr="00B97EDB" w:rsidRDefault="008221D3" w:rsidP="008221D3">
            <w:pPr>
              <w:jc w:val="center"/>
              <w:rPr>
                <w:rFonts w:ascii="Times New Roman" w:hAnsi="Times New Roman" w:cs="Times New Roman"/>
              </w:rPr>
            </w:pPr>
            <w:r w:rsidRPr="00B97EDB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  <w:p w:rsidR="008221D3" w:rsidRPr="00EE53AA" w:rsidRDefault="008221D3" w:rsidP="008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83452" w:rsidRPr="00EE53AA" w:rsidRDefault="00A83452" w:rsidP="00A4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4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одведены итоги  деятельности Комиссии. Отчет работы комиссии за 2018 год размещен на сайте Счетной палаты Чукотского автономного округа </w:t>
            </w:r>
          </w:p>
        </w:tc>
      </w:tr>
      <w:tr w:rsidR="00A83452" w:rsidRPr="00EE53AA" w:rsidTr="00067E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A83452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A83452" w:rsidP="000A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на заседании Комиссии материалов о совершении государственными гражданскими служащими Счетной палаты нарушений, запретов и ограничений, связанных с государственной службой</w:t>
            </w:r>
          </w:p>
        </w:tc>
        <w:tc>
          <w:tcPr>
            <w:tcW w:w="22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D3" w:rsidRDefault="00065BDD" w:rsidP="008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A83452"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3452" w:rsidRPr="008221D3" w:rsidRDefault="008221D3" w:rsidP="008221D3">
            <w:pPr>
              <w:jc w:val="center"/>
              <w:rPr>
                <w:rFonts w:ascii="Times New Roman" w:hAnsi="Times New Roman" w:cs="Times New Roman"/>
              </w:rPr>
            </w:pPr>
            <w:r w:rsidRPr="00B97EDB">
              <w:rPr>
                <w:rFonts w:ascii="Times New Roman" w:hAnsi="Times New Roman" w:cs="Times New Roman"/>
                <w:sz w:val="24"/>
              </w:rPr>
              <w:t>государственной службы и кадровой работ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BC5037" w:rsidP="000D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D5DA8" w:rsidRPr="000D5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отчетном периоде поверок соблюдения гражданским служащим </w:t>
            </w:r>
            <w:r w:rsidR="000D5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Счетной палаты </w:t>
            </w:r>
            <w:r w:rsidR="000D5DA8" w:rsidRPr="000D5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ограничений, запретов, требований о предотвращении или урегулировании конфликта интересов не проводилось в связи с отсутствием оснований</w:t>
            </w:r>
          </w:p>
        </w:tc>
      </w:tr>
      <w:tr w:rsidR="00A83452" w:rsidRPr="00EE53AA" w:rsidTr="00067E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A83452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00" w:rsidRPr="00EE53AA" w:rsidRDefault="00A83452" w:rsidP="0081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заседания Комиссии по </w:t>
            </w:r>
            <w:r w:rsidR="00817500" w:rsidRPr="0081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осуществлению </w:t>
            </w:r>
            <w:proofErr w:type="gramStart"/>
            <w:r w:rsidR="00817500" w:rsidRPr="0081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="00817500" w:rsidRPr="0081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государственными гражданскими служащими обязанности по уведомлению представителя нанимателя о выполнении </w:t>
            </w:r>
            <w:r w:rsidR="00817500" w:rsidRPr="0081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иной оплачиваемой работы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D" w:rsidRDefault="00065BDD" w:rsidP="0006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3452" w:rsidRPr="00EE53AA" w:rsidRDefault="00065BDD" w:rsidP="0006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EDB">
              <w:rPr>
                <w:rFonts w:ascii="Times New Roman" w:hAnsi="Times New Roman" w:cs="Times New Roman"/>
                <w:sz w:val="24"/>
              </w:rPr>
              <w:t>государственной службы и кадровой работ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BC5037" w:rsidP="000D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0D5DA8">
              <w:rPr>
                <w:rFonts w:ascii="Times New Roman" w:eastAsia="Times New Roman" w:hAnsi="Times New Roman" w:cs="Times New Roman"/>
              </w:rPr>
              <w:t>а отчетный период уведомлений  о намерении осуществлять</w:t>
            </w:r>
            <w:r w:rsidR="000D5DA8" w:rsidRPr="00C0704E">
              <w:rPr>
                <w:rFonts w:ascii="Times New Roman" w:eastAsia="Times New Roman" w:hAnsi="Times New Roman" w:cs="Times New Roman"/>
              </w:rPr>
              <w:t xml:space="preserve"> </w:t>
            </w:r>
            <w:r w:rsidR="000D5DA8">
              <w:rPr>
                <w:rFonts w:ascii="Times New Roman" w:eastAsia="Times New Roman" w:hAnsi="Times New Roman" w:cs="Times New Roman"/>
              </w:rPr>
              <w:t xml:space="preserve">иную оплачиваемую </w:t>
            </w:r>
            <w:r w:rsidR="000D5DA8">
              <w:rPr>
                <w:rFonts w:ascii="Times New Roman" w:eastAsia="Times New Roman" w:hAnsi="Times New Roman" w:cs="Times New Roman"/>
              </w:rPr>
              <w:lastRenderedPageBreak/>
              <w:t>работу не поступало</w:t>
            </w:r>
          </w:p>
        </w:tc>
      </w:tr>
      <w:tr w:rsidR="00A83452" w:rsidRPr="00EE53AA" w:rsidTr="00067E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A83452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A83452" w:rsidP="0081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Комиссии по фактам получения информации о наличии у государственных служащих Счетной палаты  личной заинтересованности, которая может привести к конфликту интересов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D" w:rsidRDefault="00065BDD" w:rsidP="0006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5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3452" w:rsidRPr="00EE53AA" w:rsidRDefault="00065BDD" w:rsidP="0006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EDB">
              <w:rPr>
                <w:rFonts w:ascii="Times New Roman" w:hAnsi="Times New Roman" w:cs="Times New Roman"/>
                <w:sz w:val="24"/>
              </w:rPr>
              <w:t>государственной службы и кадровой работ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366846" w:rsidRDefault="00BC5037" w:rsidP="00AA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A52D7"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аседаний Комиссии по фактам получения информации о наличии у государственных служащих Счетной палаты  личной заинтересованности, которая </w:t>
            </w:r>
            <w:proofErr w:type="gramStart"/>
            <w:r w:rsidR="00AA52D7"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привести к конфликту интересов</w:t>
            </w:r>
            <w:r w:rsidR="00AA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проводилось</w:t>
            </w:r>
            <w:proofErr w:type="gramEnd"/>
            <w:r w:rsidR="00AA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связи с отсутствием оснований</w:t>
            </w:r>
          </w:p>
        </w:tc>
      </w:tr>
      <w:tr w:rsidR="00817500" w:rsidRPr="00EE53AA" w:rsidTr="00067EED">
        <w:trPr>
          <w:trHeight w:val="3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00" w:rsidRPr="00EE53AA" w:rsidRDefault="0009107D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00" w:rsidRDefault="00817500">
            <w:pPr>
              <w:pStyle w:val="formattext"/>
            </w:pPr>
            <w:r>
              <w:t xml:space="preserve">Организация и обеспечение работы по рассмотрению уведомлений о фактах обращения </w:t>
            </w:r>
            <w:r w:rsidRPr="00CA42F3">
              <w:t>в целях склонения</w:t>
            </w:r>
            <w:r>
              <w:t xml:space="preserve"> государственных гражд</w:t>
            </w:r>
            <w:r w:rsidR="00765D93">
              <w:t>анских служащих к совершению ко</w:t>
            </w:r>
            <w:r>
              <w:t>р</w:t>
            </w:r>
            <w:r w:rsidR="00A550E2">
              <w:t>р</w:t>
            </w:r>
            <w:r>
              <w:t xml:space="preserve">упционных правонарушении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D3" w:rsidRPr="008221D3" w:rsidRDefault="00F34252" w:rsidP="008221D3">
            <w:pPr>
              <w:pStyle w:val="formattext"/>
              <w:jc w:val="center"/>
              <w:rPr>
                <w:color w:val="000000"/>
              </w:rPr>
            </w:pPr>
            <w:r w:rsidRPr="00EE53AA">
              <w:rPr>
                <w:color w:val="000000"/>
              </w:rPr>
              <w:t xml:space="preserve">Отдел </w:t>
            </w:r>
            <w:r w:rsidR="008221D3" w:rsidRPr="00B97EDB">
              <w:t>государственной службы и кадровой работ</w:t>
            </w:r>
            <w:r w:rsidR="008221D3">
              <w:t>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00" w:rsidRDefault="00BC5037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17500" w:rsidRPr="00F3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ведомлений о фактах обращения в целях склонения государственных гражданских служащих к совершению коррупционных</w:t>
            </w:r>
            <w:r w:rsidR="00F34252" w:rsidRPr="00F3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правонарушений</w:t>
            </w:r>
          </w:p>
          <w:p w:rsidR="00AA52D7" w:rsidRPr="00817500" w:rsidRDefault="00AA52D7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 поступало</w:t>
            </w:r>
          </w:p>
        </w:tc>
      </w:tr>
      <w:tr w:rsidR="00A92C01" w:rsidRPr="00EE53AA" w:rsidTr="00067EED">
        <w:trPr>
          <w:trHeight w:val="3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01" w:rsidRPr="00EE53AA" w:rsidRDefault="0009107D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01" w:rsidRPr="00A92C01" w:rsidRDefault="00A92C01">
            <w:pPr>
              <w:pStyle w:val="formattext"/>
            </w:pPr>
            <w:r w:rsidRPr="00A92C01">
              <w:t>Рассмотрение обращений гражданских служащих, планирующих свое увольнение с государственной гражданской службы, о даче согласия на замещение должности в организации, если отдельные функции государственного (административного) управления данной организацией входили в должностные (служебные) обязанности  гражданского служащего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01" w:rsidRDefault="008221D3" w:rsidP="006637FA">
            <w:pPr>
              <w:pStyle w:val="formattext"/>
              <w:jc w:val="center"/>
            </w:pPr>
            <w:r w:rsidRPr="00EE53AA">
              <w:rPr>
                <w:color w:val="000000"/>
              </w:rPr>
              <w:t xml:space="preserve">Отдел </w:t>
            </w:r>
            <w:r w:rsidRPr="00B97EDB">
              <w:t>государственной службы и кадровой работ</w:t>
            </w:r>
            <w:r>
              <w:t>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01" w:rsidRPr="00817500" w:rsidRDefault="00BC5037" w:rsidP="0066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Обращений не поступало</w:t>
            </w:r>
          </w:p>
        </w:tc>
      </w:tr>
      <w:tr w:rsidR="00A92C01" w:rsidRPr="00EE53AA" w:rsidTr="00067EED">
        <w:trPr>
          <w:trHeight w:val="3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01" w:rsidRPr="00EE53AA" w:rsidRDefault="0009107D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01" w:rsidRPr="00A92C01" w:rsidRDefault="00A92C01" w:rsidP="00A92C01">
            <w:pPr>
              <w:pStyle w:val="formattext"/>
            </w:pPr>
            <w:proofErr w:type="gramStart"/>
            <w:r w:rsidRPr="00A92C01">
              <w:t xml:space="preserve">Рассмотрение поступивших в соответствии с </w:t>
            </w:r>
            <w:hyperlink r:id="rId4" w:history="1">
              <w:r w:rsidRPr="00A92C01">
                <w:t>частью 4 статьи 12</w:t>
              </w:r>
            </w:hyperlink>
            <w:r w:rsidRPr="00A92C01">
              <w:t xml:space="preserve"> Федеральног</w:t>
            </w:r>
            <w:r>
              <w:t xml:space="preserve">о закона от  </w:t>
            </w:r>
            <w:r w:rsidRPr="00A92C01">
              <w:t xml:space="preserve">25 декабря 2008 года № 273-ФЗ «О противодействии коррупции» уведомлений коммерческой или некоммерческой организации о заключении с гражданином, замещавшим должность гражданской службы в </w:t>
            </w:r>
            <w:r>
              <w:t xml:space="preserve">Счетной палате </w:t>
            </w:r>
            <w:r w:rsidRPr="00A92C01">
              <w:t>трудового или гражданско-правового договора на выполнение работ (оказание услуг), при условии, что ук</w:t>
            </w:r>
            <w:r w:rsidR="00A550E2">
              <w:t>азанному гражданину К</w:t>
            </w:r>
            <w:r w:rsidRPr="00A92C01">
              <w:t>омиссией ранее было отказано во вступлении в трудовые и гражданско-правовые</w:t>
            </w:r>
            <w:proofErr w:type="gramEnd"/>
            <w:r w:rsidRPr="00A92C01">
              <w:t xml:space="preserve">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</w:t>
            </w:r>
            <w:r w:rsidR="00A550E2">
              <w:t>или некоммерческой организации К</w:t>
            </w:r>
            <w:r w:rsidRPr="00A92C01">
              <w:t>омиссией не рассматривался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01" w:rsidRDefault="008221D3" w:rsidP="006637FA">
            <w:pPr>
              <w:pStyle w:val="formattext"/>
              <w:jc w:val="center"/>
            </w:pPr>
            <w:r w:rsidRPr="00EE53AA">
              <w:rPr>
                <w:color w:val="000000"/>
              </w:rPr>
              <w:t xml:space="preserve">Отдел </w:t>
            </w:r>
            <w:r w:rsidRPr="00B97EDB">
              <w:t>государственной службы и кадровой работ</w:t>
            </w:r>
            <w:r>
              <w:t>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01" w:rsidRPr="00366846" w:rsidRDefault="003F46B0" w:rsidP="0036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было рассмотрено 3 уведомления от некоммерческих организаций на предмет </w:t>
            </w:r>
            <w:r w:rsidRPr="003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принятия решения об осуществлении либо неосуществлении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государственными служащими </w:t>
            </w:r>
            <w:r w:rsidRPr="003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отдельных функций государственного управления, сделаны выводы о том, что отдельные функции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государственному управлению представленных</w:t>
            </w:r>
            <w:r w:rsidR="00A5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</w:t>
            </w:r>
            <w:r w:rsidRPr="003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входили в должностные (служебные) обязанности</w:t>
            </w:r>
            <w:r w:rsidR="00A5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 служащих.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аключения подготовлены на основании анализа должностных регламентов государственных служащих и должностных обязанностей работников</w:t>
            </w:r>
            <w:r w:rsidR="00366846" w:rsidRPr="003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новому месту работы</w:t>
            </w:r>
          </w:p>
        </w:tc>
      </w:tr>
      <w:tr w:rsidR="00A83452" w:rsidRPr="00EE53AA" w:rsidTr="00067EED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09107D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83452"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A83452" w:rsidP="000A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заседания Ко</w:t>
            </w:r>
            <w:r w:rsidR="00A5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миссии по вопросу предоставления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государственными гражданскими служащими Счетной палаты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8221D3" w:rsidP="00065BDD">
            <w:pPr>
              <w:pStyle w:val="formattext"/>
              <w:jc w:val="center"/>
              <w:rPr>
                <w:color w:val="000000"/>
              </w:rPr>
            </w:pPr>
            <w:r w:rsidRPr="00EE53AA">
              <w:rPr>
                <w:color w:val="000000"/>
              </w:rPr>
              <w:t xml:space="preserve">Отдел </w:t>
            </w:r>
            <w:r w:rsidRPr="00065BDD">
              <w:rPr>
                <w:color w:val="000000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BC5037" w:rsidP="00BC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аседаний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данному основанию не проводилось, в связи со своевременностью предоставления  сведений. Факты не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сведений отсутствуют</w:t>
            </w:r>
          </w:p>
        </w:tc>
      </w:tr>
      <w:tr w:rsidR="00067EED" w:rsidRPr="00EE53AA" w:rsidTr="00067EED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ED" w:rsidRPr="00EE53AA" w:rsidRDefault="0009107D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ED" w:rsidRPr="00EE53AA" w:rsidRDefault="00067EED" w:rsidP="0066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заявлений государственных гражданских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ED" w:rsidRPr="008221D3" w:rsidRDefault="008221D3" w:rsidP="00BA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ED" w:rsidRPr="00EE53AA" w:rsidRDefault="00BC5037" w:rsidP="0066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данному основанию не проводилось,</w:t>
            </w:r>
            <w:r w:rsidR="00A5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 с отсутствием оснований.</w:t>
            </w:r>
          </w:p>
        </w:tc>
      </w:tr>
      <w:tr w:rsidR="00067EED" w:rsidRPr="00EE53AA" w:rsidTr="00BC5037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ED" w:rsidRPr="00EE53AA" w:rsidRDefault="0009107D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ED" w:rsidRPr="00EE53AA" w:rsidRDefault="00067EED" w:rsidP="00BC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Комиссии по фактам недостоверности сведений о доходах, об имуществе и обязательствах имущественного характера, представленных гражданскими служащими Счетной палаты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ED" w:rsidRPr="008221D3" w:rsidRDefault="008221D3" w:rsidP="00BA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ED" w:rsidRPr="00EE53AA" w:rsidRDefault="00BC5037" w:rsidP="0066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данному основанию не проводилось. Факты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недостоверности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представленных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сведений гражданскими служащими Счетной палаты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выявлены.</w:t>
            </w:r>
          </w:p>
        </w:tc>
      </w:tr>
      <w:tr w:rsidR="00A92C01" w:rsidRPr="00EE53AA" w:rsidTr="00AC53D1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01" w:rsidRPr="00EE53AA" w:rsidRDefault="0009107D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01" w:rsidRDefault="00A92C01" w:rsidP="006637FA">
            <w:pPr>
              <w:pStyle w:val="formattext"/>
            </w:pPr>
            <w:r>
              <w:t xml:space="preserve">Организация системы </w:t>
            </w:r>
            <w:proofErr w:type="gramStart"/>
            <w:r>
              <w:t>контроля за</w:t>
            </w:r>
            <w:proofErr w:type="gramEnd"/>
            <w:r>
              <w:t xml:space="preserve"> расходами государственных гражданских служащих, а также за расходами их супруг (супругов) и несовершеннолетних детей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01" w:rsidRPr="008221D3" w:rsidRDefault="008221D3" w:rsidP="008221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01" w:rsidRDefault="00BC5037" w:rsidP="00BC5037">
            <w:pPr>
              <w:pStyle w:val="formattext"/>
              <w:jc w:val="center"/>
            </w:pPr>
            <w:r>
              <w:rPr>
                <w:color w:val="000000"/>
              </w:rPr>
              <w:t>Заседание</w:t>
            </w:r>
            <w:r w:rsidRPr="00EE53AA">
              <w:rPr>
                <w:color w:val="000000"/>
              </w:rPr>
              <w:t xml:space="preserve"> Комиссии</w:t>
            </w:r>
            <w:r>
              <w:rPr>
                <w:color w:val="000000"/>
              </w:rPr>
              <w:t xml:space="preserve"> по данному основанию не проводилось, </w:t>
            </w:r>
            <w:r w:rsidR="00A550E2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связи с отсутствием оснований</w:t>
            </w:r>
          </w:p>
        </w:tc>
      </w:tr>
      <w:tr w:rsidR="0009107D" w:rsidRPr="00EE53AA" w:rsidTr="00AC53D1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7D" w:rsidRDefault="0009107D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7D" w:rsidRDefault="0009107D" w:rsidP="006637FA">
            <w:pPr>
              <w:pStyle w:val="formattext"/>
            </w:pPr>
            <w:r w:rsidRPr="0009107D">
              <w:t xml:space="preserve">Проведение заседаний </w:t>
            </w:r>
            <w:proofErr w:type="gramStart"/>
            <w:r w:rsidRPr="0009107D">
              <w:t>Комиссии</w:t>
            </w:r>
            <w:proofErr w:type="gramEnd"/>
            <w:r w:rsidRPr="0009107D">
              <w:t xml:space="preserve"> по фактам обращений бывших государственных гражданских служащих Счетной палаты о намерении заключения трудового или гражданско-правового договора после увольнения с государственной гражданской службы в Счетной палате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7D" w:rsidRPr="00EE53AA" w:rsidRDefault="008221D3" w:rsidP="0066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7D" w:rsidRDefault="00BC5037" w:rsidP="006637FA">
            <w:pPr>
              <w:pStyle w:val="formattext"/>
              <w:jc w:val="center"/>
            </w:pPr>
            <w:r>
              <w:rPr>
                <w:color w:val="000000"/>
              </w:rPr>
              <w:t>Обращений не поступало</w:t>
            </w:r>
          </w:p>
        </w:tc>
      </w:tr>
      <w:tr w:rsidR="00067EED" w:rsidRPr="00EE53AA" w:rsidTr="00067EED">
        <w:trPr>
          <w:trHeight w:val="1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ED" w:rsidRPr="00EE53AA" w:rsidRDefault="0009107D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ED" w:rsidRPr="00BA31C6" w:rsidRDefault="00FA1DAB" w:rsidP="000A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</w:t>
            </w:r>
            <w:r w:rsidR="00067EED" w:rsidRPr="00BA31C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государственными гражданскими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      </w:r>
            <w:hyperlink r:id="rId5" w:history="1">
              <w:r w:rsidR="00067EED" w:rsidRPr="00BA31C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Федеральным законом от 25 декабря 2008 года N 273-ФЗ "О противодействии коррупции"</w:t>
              </w:r>
            </w:hyperlink>
            <w:r w:rsidR="00067EED" w:rsidRPr="00BA31C6">
              <w:rPr>
                <w:rFonts w:ascii="Times New Roman" w:hAnsi="Times New Roman" w:cs="Times New Roman"/>
                <w:sz w:val="24"/>
                <w:szCs w:val="24"/>
              </w:rPr>
              <w:t>, нарушения ограничений, касающихся получения по</w:t>
            </w:r>
            <w:r w:rsidR="0009107D">
              <w:rPr>
                <w:rFonts w:ascii="Times New Roman" w:hAnsi="Times New Roman" w:cs="Times New Roman"/>
                <w:sz w:val="24"/>
                <w:szCs w:val="24"/>
              </w:rPr>
              <w:t>дарков и порядка сдачи подарков</w:t>
            </w:r>
            <w:r w:rsidR="00067EED" w:rsidRPr="00BA3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7EED" w:rsidRPr="00BA31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ED" w:rsidRPr="00EE53AA" w:rsidRDefault="008221D3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ED" w:rsidRPr="00EE53AA" w:rsidRDefault="00A06B85" w:rsidP="00A06B85">
            <w:pPr>
              <w:pStyle w:val="formattext"/>
              <w:jc w:val="center"/>
              <w:rPr>
                <w:color w:val="000000"/>
              </w:rPr>
            </w:pPr>
            <w:r w:rsidRPr="00A06B85">
              <w:rPr>
                <w:rFonts w:eastAsia="Calibri"/>
                <w:szCs w:val="28"/>
              </w:rPr>
              <w:t xml:space="preserve">За 2018 год случаев несоблюдения гражданскими служащими Счетной палаты установленного законодательством порядка сообщения о получении ими подарка в связи с их должностным положением или в связи с </w:t>
            </w:r>
            <w:r w:rsidRPr="00A06B85">
              <w:rPr>
                <w:rFonts w:eastAsia="Calibri"/>
                <w:szCs w:val="28"/>
              </w:rPr>
              <w:lastRenderedPageBreak/>
              <w:t>исполнением ими служебных обязанностей не выявлено</w:t>
            </w:r>
          </w:p>
        </w:tc>
      </w:tr>
      <w:tr w:rsidR="00067EED" w:rsidRPr="00EE53AA" w:rsidTr="00067EED">
        <w:trPr>
          <w:trHeight w:val="1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ED" w:rsidRPr="00EE53AA" w:rsidRDefault="0009107D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ED" w:rsidRPr="00616A26" w:rsidRDefault="00A550E2" w:rsidP="000A1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</w:t>
            </w:r>
            <w:r w:rsidR="00067EED" w:rsidRPr="0009107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гражданами, замещавшими должности государственной гражданской службы, ограничений при заключении ими после ухода с государственной гражданской службы трудового договора и (или) гражданско-правового договора в случаях, предусмотренных федеральными законами</w:t>
            </w:r>
            <w:r w:rsidR="00067EED" w:rsidRPr="00616A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ED" w:rsidRPr="00EE53AA" w:rsidRDefault="008221D3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ED" w:rsidRPr="00EE53AA" w:rsidRDefault="00A550E2" w:rsidP="0043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835C6" w:rsidRPr="00D8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нформации, содержащей основания для проведения проверки</w:t>
            </w:r>
            <w:r w:rsidR="00B4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поступало</w:t>
            </w:r>
          </w:p>
        </w:tc>
      </w:tr>
      <w:tr w:rsidR="00A83452" w:rsidRPr="00EE53AA" w:rsidTr="00067E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09107D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83452"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A83452" w:rsidP="000A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на заседаниях Комиссии возможности конфликта интересов на основании обращения граждан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BD" w:rsidRPr="00EE53AA" w:rsidRDefault="008221D3" w:rsidP="008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5703AF" w:rsidP="0057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Обращений граждан о возможности конфликта интересов не поступало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7295" w:rsidRPr="00EE53AA" w:rsidTr="00217295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295" w:rsidRDefault="0009107D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295" w:rsidRDefault="00217295">
            <w:pPr>
              <w:pStyle w:val="formattext"/>
            </w:pPr>
            <w:r>
              <w:t xml:space="preserve">Организация взаимодействия с подразделениями </w:t>
            </w:r>
            <w:r w:rsidRPr="00EF483B">
              <w:t>правоохранительных</w:t>
            </w:r>
            <w:r w:rsidRPr="005703AF">
              <w:rPr>
                <w:b/>
              </w:rPr>
              <w:t xml:space="preserve"> </w:t>
            </w:r>
            <w:r>
              <w:t>и иных органов по вопросам противодействия коррупции, в том числе при поступлении жалобы на государственного гражданского служащего о коррупционных правонарушениях, установлении подобных обстоятель</w:t>
            </w:r>
            <w:proofErr w:type="gramStart"/>
            <w:r>
              <w:t>ств пр</w:t>
            </w:r>
            <w:proofErr w:type="gramEnd"/>
            <w:r>
              <w:t xml:space="preserve">и проведении служебных проверок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295" w:rsidRDefault="008221D3" w:rsidP="008221D3">
            <w:pPr>
              <w:spacing w:after="0" w:line="240" w:lineRule="auto"/>
              <w:jc w:val="center"/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295" w:rsidRPr="00EE53AA" w:rsidRDefault="00EF483B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17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поступало</w:t>
            </w:r>
          </w:p>
        </w:tc>
      </w:tr>
      <w:tr w:rsidR="00D826E3" w:rsidRPr="00EE53AA" w:rsidTr="00D826E3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E3" w:rsidRDefault="00D826E3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E3" w:rsidRPr="00D826E3" w:rsidRDefault="00D826E3" w:rsidP="006D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Пла</w:t>
            </w:r>
            <w:r w:rsidR="006D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D2111" w:rsidRPr="006D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Комиссии по соблюдению требований к служебному поведению государственных гражданских служащих Счетной палаты Чукотского автономного округа и урег</w:t>
            </w:r>
            <w:r w:rsidR="0057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улированию конфликта интересов з</w:t>
            </w:r>
            <w:r w:rsidR="006D2111" w:rsidRPr="006D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2018 год </w:t>
            </w:r>
            <w:r w:rsidRPr="00D82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E3" w:rsidRPr="008221D3" w:rsidRDefault="00D826E3" w:rsidP="00822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E3" w:rsidRDefault="005703AF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отчетного периода изменения не вносились</w:t>
            </w:r>
          </w:p>
        </w:tc>
      </w:tr>
      <w:tr w:rsidR="00A83452" w:rsidRPr="00EE53AA" w:rsidTr="00067E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DB4E52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83452"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A83452" w:rsidP="000A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на Коллегию Обзора выполнения Плана мероприятий по противодействию к</w:t>
            </w:r>
            <w:r w:rsidR="00E5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оррупции в Счетной палате за</w:t>
            </w:r>
            <w:r w:rsidR="0009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BD" w:rsidRPr="00EE53AA" w:rsidRDefault="008221D3" w:rsidP="008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E54DD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выполнения Плана мероприятий по противодействию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оррупции в Счетной палате за 2018 год подготовлен</w:t>
            </w:r>
          </w:p>
        </w:tc>
      </w:tr>
      <w:tr w:rsidR="00A83452" w:rsidRPr="00EE53AA" w:rsidTr="00067E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E54DD6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A83452"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BA31C6" w:rsidRDefault="00BA31C6" w:rsidP="00BA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1C6"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 w:rsidR="00A550E2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комиссии на  следующий К</w:t>
            </w:r>
            <w:r w:rsidRPr="00BA31C6">
              <w:rPr>
                <w:rFonts w:ascii="Times New Roman" w:hAnsi="Times New Roman" w:cs="Times New Roman"/>
                <w:sz w:val="24"/>
                <w:szCs w:val="24"/>
              </w:rPr>
              <w:t>алендарный год</w:t>
            </w:r>
            <w:r w:rsidRPr="00BA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8221D3" w:rsidP="00BA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1D3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8221D3">
              <w:rPr>
                <w:rFonts w:ascii="Times New Roman" w:hAnsi="Times New Roman" w:cs="Times New Roman"/>
                <w:sz w:val="24"/>
              </w:rPr>
              <w:t>государственной службы и кадровой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52" w:rsidRPr="00EE53AA" w:rsidRDefault="003E26D1" w:rsidP="000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Комиссии на 2019</w:t>
            </w:r>
            <w:r w:rsidRPr="00EE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</w:t>
            </w:r>
          </w:p>
        </w:tc>
      </w:tr>
    </w:tbl>
    <w:p w:rsidR="00A83452" w:rsidRPr="009554DB" w:rsidRDefault="00A83452" w:rsidP="00A83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3452" w:rsidRPr="006769F8" w:rsidRDefault="00A83452" w:rsidP="00A8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E6A" w:rsidRDefault="002E5E6A" w:rsidP="00A83452">
      <w:pPr>
        <w:spacing w:after="0" w:line="240" w:lineRule="auto"/>
        <w:jc w:val="right"/>
      </w:pPr>
      <w:r w:rsidRPr="009554D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7C1FF3" w:rsidRDefault="007C1FF3" w:rsidP="004F0B9A">
      <w:pPr>
        <w:spacing w:after="0" w:line="240" w:lineRule="auto"/>
        <w:jc w:val="right"/>
      </w:pPr>
    </w:p>
    <w:sectPr w:rsidR="007C1FF3" w:rsidSect="009554D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132"/>
    <w:rsid w:val="00042332"/>
    <w:rsid w:val="00065BDD"/>
    <w:rsid w:val="00067EED"/>
    <w:rsid w:val="0009107D"/>
    <w:rsid w:val="00097E67"/>
    <w:rsid w:val="000D5DA8"/>
    <w:rsid w:val="00117414"/>
    <w:rsid w:val="00125538"/>
    <w:rsid w:val="001415B1"/>
    <w:rsid w:val="001909A5"/>
    <w:rsid w:val="001C0348"/>
    <w:rsid w:val="001C52DA"/>
    <w:rsid w:val="00217295"/>
    <w:rsid w:val="00224556"/>
    <w:rsid w:val="0024677F"/>
    <w:rsid w:val="002835C6"/>
    <w:rsid w:val="002C1464"/>
    <w:rsid w:val="002C784F"/>
    <w:rsid w:val="002D526D"/>
    <w:rsid w:val="002E5E6A"/>
    <w:rsid w:val="00316969"/>
    <w:rsid w:val="00325A01"/>
    <w:rsid w:val="00366846"/>
    <w:rsid w:val="00380D28"/>
    <w:rsid w:val="003914EB"/>
    <w:rsid w:val="003A101F"/>
    <w:rsid w:val="003A1D19"/>
    <w:rsid w:val="003A43C0"/>
    <w:rsid w:val="003E26D1"/>
    <w:rsid w:val="003F46B0"/>
    <w:rsid w:val="00431038"/>
    <w:rsid w:val="00431DE1"/>
    <w:rsid w:val="00452F52"/>
    <w:rsid w:val="00462378"/>
    <w:rsid w:val="004922A9"/>
    <w:rsid w:val="004968AE"/>
    <w:rsid w:val="004A6F0D"/>
    <w:rsid w:val="004C4132"/>
    <w:rsid w:val="004F0B9A"/>
    <w:rsid w:val="005703AF"/>
    <w:rsid w:val="005E0853"/>
    <w:rsid w:val="005F0B7E"/>
    <w:rsid w:val="0060104C"/>
    <w:rsid w:val="00616A26"/>
    <w:rsid w:val="006D2111"/>
    <w:rsid w:val="006D3348"/>
    <w:rsid w:val="00717D0F"/>
    <w:rsid w:val="00765D93"/>
    <w:rsid w:val="00774161"/>
    <w:rsid w:val="00786864"/>
    <w:rsid w:val="007C1FF3"/>
    <w:rsid w:val="007C2110"/>
    <w:rsid w:val="007E68D7"/>
    <w:rsid w:val="00817500"/>
    <w:rsid w:val="008221D3"/>
    <w:rsid w:val="00832855"/>
    <w:rsid w:val="008B7F83"/>
    <w:rsid w:val="009340D7"/>
    <w:rsid w:val="00951762"/>
    <w:rsid w:val="009A638F"/>
    <w:rsid w:val="009C23D0"/>
    <w:rsid w:val="009D2A14"/>
    <w:rsid w:val="00A06B85"/>
    <w:rsid w:val="00A45ECC"/>
    <w:rsid w:val="00A47BC4"/>
    <w:rsid w:val="00A550E2"/>
    <w:rsid w:val="00A77F5F"/>
    <w:rsid w:val="00A83452"/>
    <w:rsid w:val="00A92C01"/>
    <w:rsid w:val="00AA1400"/>
    <w:rsid w:val="00AA52D7"/>
    <w:rsid w:val="00B3081F"/>
    <w:rsid w:val="00B45B73"/>
    <w:rsid w:val="00BA31C6"/>
    <w:rsid w:val="00BC4088"/>
    <w:rsid w:val="00BC5037"/>
    <w:rsid w:val="00BD52F3"/>
    <w:rsid w:val="00CA42F3"/>
    <w:rsid w:val="00CC6DF3"/>
    <w:rsid w:val="00CE0224"/>
    <w:rsid w:val="00D004E8"/>
    <w:rsid w:val="00D144B3"/>
    <w:rsid w:val="00D24292"/>
    <w:rsid w:val="00D25614"/>
    <w:rsid w:val="00D34D11"/>
    <w:rsid w:val="00D826E3"/>
    <w:rsid w:val="00DB4E52"/>
    <w:rsid w:val="00DF7326"/>
    <w:rsid w:val="00E05EBD"/>
    <w:rsid w:val="00E54DD6"/>
    <w:rsid w:val="00E71AAF"/>
    <w:rsid w:val="00E83137"/>
    <w:rsid w:val="00ED1BAE"/>
    <w:rsid w:val="00EF483B"/>
    <w:rsid w:val="00F16C55"/>
    <w:rsid w:val="00F26431"/>
    <w:rsid w:val="00F34252"/>
    <w:rsid w:val="00F55B6E"/>
    <w:rsid w:val="00F569CA"/>
    <w:rsid w:val="00F71589"/>
    <w:rsid w:val="00F934A6"/>
    <w:rsid w:val="00FA1DAB"/>
    <w:rsid w:val="00FD36B3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67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consultantplus://offline/ref=23234B66F8EDD985C15135BA2F842B51CE2DC7D804FBE7593925D8437B59A9C23E82CDD3oC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24</cp:revision>
  <cp:lastPrinted>2019-02-21T04:41:00Z</cp:lastPrinted>
  <dcterms:created xsi:type="dcterms:W3CDTF">2018-12-19T02:48:00Z</dcterms:created>
  <dcterms:modified xsi:type="dcterms:W3CDTF">2019-02-24T21:18:00Z</dcterms:modified>
</cp:coreProperties>
</file>